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BE92" w14:textId="77777777" w:rsidR="00403181" w:rsidRDefault="00403181">
      <w:pPr>
        <w:rPr>
          <w:sz w:val="2"/>
          <w:szCs w:val="2"/>
        </w:rPr>
      </w:pPr>
      <w:bookmarkStart w:id="0" w:name="_GoBack"/>
      <w:bookmarkEnd w:id="0"/>
    </w:p>
    <w:tbl>
      <w:tblPr>
        <w:tblW w:w="6181" w:type="dxa"/>
        <w:tblInd w:w="3997" w:type="dxa"/>
        <w:tblLayout w:type="fixed"/>
        <w:tblCellMar>
          <w:left w:w="28" w:type="dxa"/>
          <w:right w:w="28" w:type="dxa"/>
        </w:tblCellMar>
        <w:tblLook w:val="0000" w:firstRow="0" w:lastRow="0" w:firstColumn="0" w:lastColumn="0" w:noHBand="0" w:noVBand="0"/>
      </w:tblPr>
      <w:tblGrid>
        <w:gridCol w:w="2268"/>
        <w:gridCol w:w="510"/>
        <w:gridCol w:w="284"/>
        <w:gridCol w:w="1701"/>
        <w:gridCol w:w="425"/>
        <w:gridCol w:w="283"/>
        <w:gridCol w:w="710"/>
      </w:tblGrid>
      <w:tr w:rsidR="00A53CE1" w:rsidRPr="00A53CE1" w14:paraId="4514F241" w14:textId="77777777" w:rsidTr="00A53CE1">
        <w:tc>
          <w:tcPr>
            <w:tcW w:w="2268" w:type="dxa"/>
            <w:vAlign w:val="bottom"/>
          </w:tcPr>
          <w:p w14:paraId="6DE37534" w14:textId="77777777" w:rsidR="00A53CE1" w:rsidRDefault="00A53CE1" w:rsidP="00A53CE1">
            <w:pPr>
              <w:pStyle w:val="NormalPrefix"/>
              <w:widowControl/>
              <w:autoSpaceDE/>
              <w:autoSpaceDN/>
              <w:adjustRightInd/>
              <w:spacing w:before="0" w:after="0"/>
              <w:rPr>
                <w:sz w:val="20"/>
                <w:szCs w:val="20"/>
              </w:rPr>
            </w:pPr>
            <w:r w:rsidRPr="00A53CE1">
              <w:rPr>
                <w:sz w:val="20"/>
                <w:szCs w:val="20"/>
              </w:rPr>
              <w:t>Дата присвоения идентификационного номера</w:t>
            </w:r>
          </w:p>
          <w:p w14:paraId="4A1434A4" w14:textId="77777777" w:rsidR="00A53CE1" w:rsidRPr="00A53CE1" w:rsidRDefault="00A53CE1" w:rsidP="00A53CE1">
            <w:pPr>
              <w:pStyle w:val="NormalPrefix"/>
              <w:widowControl/>
              <w:autoSpaceDE/>
              <w:autoSpaceDN/>
              <w:adjustRightInd/>
              <w:spacing w:before="0" w:after="0"/>
              <w:rPr>
                <w:sz w:val="20"/>
                <w:szCs w:val="20"/>
                <w:lang w:eastAsia="en-US"/>
              </w:rPr>
            </w:pPr>
            <w:r w:rsidRPr="00A53CE1">
              <w:rPr>
                <w:sz w:val="20"/>
                <w:szCs w:val="20"/>
              </w:rPr>
              <w:t xml:space="preserve">             </w:t>
            </w:r>
            <w:r w:rsidRPr="00A53CE1">
              <w:rPr>
                <w:sz w:val="20"/>
                <w:szCs w:val="20"/>
                <w:lang w:val="en-US"/>
              </w:rPr>
              <w:t xml:space="preserve">                           </w:t>
            </w:r>
            <w:r w:rsidRPr="00A53CE1">
              <w:rPr>
                <w:b/>
                <w:sz w:val="20"/>
                <w:szCs w:val="20"/>
                <w:lang w:eastAsia="en-US"/>
              </w:rPr>
              <w:t>«</w:t>
            </w:r>
            <w:r>
              <w:rPr>
                <w:sz w:val="20"/>
                <w:szCs w:val="20"/>
              </w:rPr>
              <w:t xml:space="preserve">      </w:t>
            </w:r>
            <w:r w:rsidRPr="00A53CE1">
              <w:rPr>
                <w:sz w:val="20"/>
                <w:szCs w:val="20"/>
              </w:rPr>
              <w:t xml:space="preserve">     </w:t>
            </w:r>
          </w:p>
        </w:tc>
        <w:tc>
          <w:tcPr>
            <w:tcW w:w="510" w:type="dxa"/>
            <w:tcBorders>
              <w:bottom w:val="single" w:sz="4" w:space="0" w:color="auto"/>
            </w:tcBorders>
            <w:vAlign w:val="bottom"/>
          </w:tcPr>
          <w:p w14:paraId="04344F06" w14:textId="77777777" w:rsidR="00A53CE1" w:rsidRPr="00A53CE1" w:rsidRDefault="00A53CE1" w:rsidP="000A0811">
            <w:pPr>
              <w:jc w:val="center"/>
              <w:rPr>
                <w:rFonts w:ascii="Times New Roman" w:hAnsi="Times New Roman" w:cs="Times New Roman"/>
                <w:b/>
                <w:sz w:val="20"/>
                <w:szCs w:val="20"/>
              </w:rPr>
            </w:pPr>
          </w:p>
        </w:tc>
        <w:tc>
          <w:tcPr>
            <w:tcW w:w="284" w:type="dxa"/>
            <w:vAlign w:val="bottom"/>
          </w:tcPr>
          <w:p w14:paraId="65C84BAE" w14:textId="77777777" w:rsidR="00A53CE1" w:rsidRPr="00A53CE1" w:rsidRDefault="00A53CE1" w:rsidP="000A0811">
            <w:pPr>
              <w:rPr>
                <w:rFonts w:ascii="Times New Roman" w:hAnsi="Times New Roman" w:cs="Times New Roman"/>
                <w:b/>
                <w:sz w:val="20"/>
                <w:szCs w:val="20"/>
              </w:rPr>
            </w:pPr>
            <w:r w:rsidRPr="00A53CE1">
              <w:rPr>
                <w:rFonts w:ascii="Times New Roman" w:hAnsi="Times New Roman" w:cs="Times New Roman"/>
                <w:b/>
                <w:sz w:val="20"/>
                <w:szCs w:val="20"/>
                <w:lang w:eastAsia="en-US"/>
              </w:rPr>
              <w:t>»</w:t>
            </w:r>
          </w:p>
        </w:tc>
        <w:tc>
          <w:tcPr>
            <w:tcW w:w="1701" w:type="dxa"/>
            <w:tcBorders>
              <w:bottom w:val="single" w:sz="4" w:space="0" w:color="auto"/>
            </w:tcBorders>
            <w:vAlign w:val="bottom"/>
          </w:tcPr>
          <w:p w14:paraId="500C3C62" w14:textId="77777777" w:rsidR="00A53CE1" w:rsidRPr="00A53CE1" w:rsidRDefault="00A53CE1" w:rsidP="000A0811">
            <w:pPr>
              <w:jc w:val="center"/>
              <w:rPr>
                <w:rFonts w:ascii="Times New Roman" w:hAnsi="Times New Roman" w:cs="Times New Roman"/>
                <w:b/>
                <w:sz w:val="20"/>
                <w:szCs w:val="20"/>
              </w:rPr>
            </w:pPr>
          </w:p>
        </w:tc>
        <w:tc>
          <w:tcPr>
            <w:tcW w:w="425" w:type="dxa"/>
            <w:vAlign w:val="bottom"/>
          </w:tcPr>
          <w:p w14:paraId="00756435" w14:textId="77777777" w:rsidR="00A53CE1" w:rsidRPr="00A53CE1" w:rsidRDefault="00A53CE1" w:rsidP="000A0811">
            <w:pPr>
              <w:jc w:val="right"/>
              <w:rPr>
                <w:rFonts w:ascii="Times New Roman" w:hAnsi="Times New Roman" w:cs="Times New Roman"/>
                <w:b/>
                <w:sz w:val="20"/>
                <w:szCs w:val="20"/>
              </w:rPr>
            </w:pPr>
            <w:r w:rsidRPr="00A53CE1">
              <w:rPr>
                <w:rFonts w:ascii="Times New Roman" w:hAnsi="Times New Roman" w:cs="Times New Roman"/>
                <w:b/>
                <w:sz w:val="20"/>
                <w:szCs w:val="20"/>
              </w:rPr>
              <w:t>20</w:t>
            </w:r>
          </w:p>
        </w:tc>
        <w:tc>
          <w:tcPr>
            <w:tcW w:w="283" w:type="dxa"/>
            <w:tcBorders>
              <w:bottom w:val="single" w:sz="4" w:space="0" w:color="auto"/>
            </w:tcBorders>
            <w:vAlign w:val="bottom"/>
          </w:tcPr>
          <w:p w14:paraId="3291E83F" w14:textId="48CF7D44" w:rsidR="00A53CE1" w:rsidRPr="00A53CE1" w:rsidRDefault="00073520" w:rsidP="00814473">
            <w:pPr>
              <w:rPr>
                <w:rFonts w:ascii="Times New Roman" w:hAnsi="Times New Roman" w:cs="Times New Roman"/>
                <w:b/>
                <w:sz w:val="20"/>
                <w:szCs w:val="20"/>
                <w:lang w:val="en-US"/>
              </w:rPr>
            </w:pPr>
            <w:r w:rsidRPr="00A53CE1">
              <w:rPr>
                <w:rFonts w:ascii="Times New Roman" w:hAnsi="Times New Roman" w:cs="Times New Roman"/>
                <w:b/>
                <w:sz w:val="20"/>
                <w:szCs w:val="20"/>
              </w:rPr>
              <w:t>1</w:t>
            </w:r>
            <w:r w:rsidR="00814473">
              <w:rPr>
                <w:rFonts w:ascii="Times New Roman" w:hAnsi="Times New Roman" w:cs="Times New Roman"/>
                <w:b/>
                <w:sz w:val="20"/>
                <w:szCs w:val="20"/>
              </w:rPr>
              <w:t>9</w:t>
            </w:r>
          </w:p>
        </w:tc>
        <w:tc>
          <w:tcPr>
            <w:tcW w:w="710" w:type="dxa"/>
            <w:vAlign w:val="bottom"/>
          </w:tcPr>
          <w:p w14:paraId="22878C0F" w14:textId="77777777" w:rsidR="00A53CE1" w:rsidRPr="00A53CE1" w:rsidRDefault="00A53CE1" w:rsidP="000A0811">
            <w:pPr>
              <w:ind w:left="57"/>
              <w:rPr>
                <w:rFonts w:ascii="Times New Roman" w:hAnsi="Times New Roman" w:cs="Times New Roman"/>
                <w:b/>
                <w:sz w:val="20"/>
                <w:szCs w:val="20"/>
              </w:rPr>
            </w:pPr>
            <w:r w:rsidRPr="00A53CE1">
              <w:rPr>
                <w:rFonts w:ascii="Times New Roman" w:hAnsi="Times New Roman" w:cs="Times New Roman"/>
                <w:b/>
                <w:sz w:val="20"/>
                <w:szCs w:val="20"/>
              </w:rPr>
              <w:t>г.</w:t>
            </w:r>
          </w:p>
        </w:tc>
      </w:tr>
    </w:tbl>
    <w:p w14:paraId="4F9E7ECB" w14:textId="77777777" w:rsidR="00A53CE1" w:rsidRPr="00A53CE1" w:rsidRDefault="00A53CE1" w:rsidP="00A53CE1">
      <w:pPr>
        <w:ind w:left="4536"/>
        <w:jc w:val="center"/>
        <w:rPr>
          <w:rFonts w:ascii="Times New Roman" w:hAnsi="Times New Roman" w:cs="Times New Roman"/>
          <w:sz w:val="20"/>
          <w:szCs w:val="20"/>
        </w:rPr>
      </w:pPr>
    </w:p>
    <w:p w14:paraId="0E73055F" w14:textId="77777777" w:rsidR="00A53CE1" w:rsidRPr="00A53CE1" w:rsidRDefault="00A53CE1" w:rsidP="00A53CE1">
      <w:pPr>
        <w:ind w:left="4536"/>
        <w:jc w:val="center"/>
        <w:rPr>
          <w:rFonts w:ascii="Times New Roman" w:hAnsi="Times New Roman" w:cs="Times New Roman"/>
          <w:sz w:val="20"/>
          <w:szCs w:val="20"/>
        </w:rPr>
      </w:pPr>
      <w:r w:rsidRPr="00A53CE1">
        <w:rPr>
          <w:rFonts w:ascii="Times New Roman" w:hAnsi="Times New Roman" w:cs="Times New Roman"/>
          <w:sz w:val="20"/>
          <w:szCs w:val="20"/>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A53CE1" w:rsidRPr="00A53CE1" w14:paraId="5CFFC6D4" w14:textId="77777777" w:rsidTr="000A0811">
        <w:trPr>
          <w:trHeight w:hRule="exact" w:val="360"/>
        </w:trPr>
        <w:tc>
          <w:tcPr>
            <w:tcW w:w="312" w:type="dxa"/>
            <w:tcBorders>
              <w:top w:val="single" w:sz="4" w:space="0" w:color="auto"/>
              <w:left w:val="single" w:sz="4" w:space="0" w:color="auto"/>
              <w:bottom w:val="single" w:sz="4" w:space="0" w:color="auto"/>
            </w:tcBorders>
            <w:vAlign w:val="bottom"/>
          </w:tcPr>
          <w:p w14:paraId="6DA1B5E5" w14:textId="77777777" w:rsidR="00A53CE1" w:rsidRPr="00A53CE1" w:rsidRDefault="00A53CE1" w:rsidP="000A0811">
            <w:pPr>
              <w:ind w:left="-28" w:firstLine="28"/>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6FCC0EB8" w14:textId="77777777" w:rsidR="00A53CE1" w:rsidRPr="00A53CE1" w:rsidRDefault="00A53CE1" w:rsidP="000A0811">
            <w:pPr>
              <w:jc w:val="center"/>
              <w:rPr>
                <w:rFonts w:ascii="Times New Roman" w:hAnsi="Times New Roman" w:cs="Times New Roman"/>
                <w:b/>
                <w:sz w:val="20"/>
                <w:szCs w:val="20"/>
              </w:rPr>
            </w:pPr>
          </w:p>
        </w:tc>
        <w:tc>
          <w:tcPr>
            <w:tcW w:w="312" w:type="dxa"/>
            <w:tcBorders>
              <w:top w:val="single" w:sz="4" w:space="0" w:color="auto"/>
              <w:bottom w:val="single" w:sz="4" w:space="0" w:color="auto"/>
            </w:tcBorders>
            <w:vAlign w:val="bottom"/>
          </w:tcPr>
          <w:p w14:paraId="025DA4DB" w14:textId="77777777" w:rsidR="00A53CE1" w:rsidRPr="00A53CE1" w:rsidRDefault="00A53CE1" w:rsidP="000A0811">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5D8A0A59" w14:textId="77777777" w:rsidR="00A53CE1" w:rsidRPr="00A53CE1" w:rsidRDefault="00A53CE1" w:rsidP="000A0811">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13BBD94B" w14:textId="77777777" w:rsidR="00A53CE1" w:rsidRPr="00A53CE1" w:rsidRDefault="00A53CE1" w:rsidP="000A0811">
            <w:pPr>
              <w:jc w:val="center"/>
              <w:rPr>
                <w:rFonts w:ascii="Times New Roman" w:hAnsi="Times New Roman" w:cs="Times New Roman"/>
                <w:b/>
                <w:sz w:val="20"/>
                <w:szCs w:val="20"/>
              </w:rPr>
            </w:pPr>
          </w:p>
        </w:tc>
        <w:tc>
          <w:tcPr>
            <w:tcW w:w="312" w:type="dxa"/>
            <w:tcBorders>
              <w:top w:val="single" w:sz="4" w:space="0" w:color="auto"/>
              <w:bottom w:val="single" w:sz="4" w:space="0" w:color="auto"/>
            </w:tcBorders>
            <w:vAlign w:val="bottom"/>
          </w:tcPr>
          <w:p w14:paraId="288BDE60" w14:textId="77777777" w:rsidR="00A53CE1" w:rsidRPr="00A53CE1" w:rsidRDefault="00A53CE1" w:rsidP="000A0811">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18DED155"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37117628"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33EEB2ED"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752F221"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41FD97E"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4E79A22"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410B86F"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0804900"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47D5433" w14:textId="77777777" w:rsidR="00A53CE1" w:rsidRPr="00A53CE1" w:rsidRDefault="00A53CE1" w:rsidP="000A0811">
            <w:pPr>
              <w:jc w:val="center"/>
              <w:rPr>
                <w:rFonts w:ascii="Times New Roman" w:hAnsi="Times New Roman" w:cs="Times New Roman"/>
                <w:b/>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37140224" w14:textId="77777777" w:rsidR="00A53CE1" w:rsidRPr="00A53CE1" w:rsidRDefault="00A53CE1" w:rsidP="000A0811">
            <w:pPr>
              <w:ind w:left="-28" w:firstLine="28"/>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15A30236" w14:textId="77777777" w:rsidR="00A53CE1" w:rsidRPr="00A53CE1" w:rsidRDefault="00A53CE1" w:rsidP="000A0811">
            <w:pPr>
              <w:jc w:val="center"/>
              <w:rPr>
                <w:rFonts w:ascii="Times New Roman" w:hAnsi="Times New Roman" w:cs="Times New Roman"/>
                <w:b/>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9989102" w14:textId="77777777" w:rsidR="00A53CE1" w:rsidRPr="00A53CE1" w:rsidRDefault="00A53CE1" w:rsidP="000A0811">
            <w:pPr>
              <w:jc w:val="center"/>
              <w:rPr>
                <w:rFonts w:ascii="Times New Roman" w:hAnsi="Times New Roman" w:cs="Times New Roman"/>
                <w:b/>
                <w:sz w:val="20"/>
                <w:szCs w:val="20"/>
              </w:rPr>
            </w:pPr>
          </w:p>
        </w:tc>
      </w:tr>
    </w:tbl>
    <w:p w14:paraId="5B7B8955" w14:textId="77777777" w:rsidR="00A53CE1" w:rsidRPr="00A53CE1" w:rsidRDefault="00A53CE1" w:rsidP="00A53CE1">
      <w:pPr>
        <w:pStyle w:val="aa"/>
        <w:rPr>
          <w:sz w:val="20"/>
          <w:szCs w:val="20"/>
        </w:rPr>
      </w:pPr>
    </w:p>
    <w:p w14:paraId="2D50654F" w14:textId="77777777" w:rsidR="00A53CE1" w:rsidRPr="00A53CE1" w:rsidRDefault="00A53CE1" w:rsidP="00A53CE1">
      <w:pPr>
        <w:pStyle w:val="aa"/>
        <w:ind w:left="3969"/>
        <w:rPr>
          <w:sz w:val="20"/>
          <w:szCs w:val="20"/>
        </w:rPr>
      </w:pPr>
      <w:r w:rsidRPr="00A53CE1">
        <w:rPr>
          <w:sz w:val="20"/>
          <w:szCs w:val="20"/>
        </w:rPr>
        <w:t>ПАО Московская Биржа</w:t>
      </w:r>
    </w:p>
    <w:p w14:paraId="004B62F7" w14:textId="77777777" w:rsidR="00A53CE1" w:rsidRPr="00A53CE1" w:rsidRDefault="00A53CE1" w:rsidP="00A53CE1">
      <w:pPr>
        <w:pBdr>
          <w:top w:val="single" w:sz="4" w:space="1" w:color="auto"/>
        </w:pBdr>
        <w:ind w:left="3969"/>
        <w:jc w:val="center"/>
        <w:rPr>
          <w:rFonts w:ascii="Times New Roman" w:hAnsi="Times New Roman" w:cs="Times New Roman"/>
          <w:sz w:val="20"/>
          <w:szCs w:val="20"/>
        </w:rPr>
      </w:pPr>
      <w:r w:rsidRPr="00A53CE1">
        <w:rPr>
          <w:rFonts w:ascii="Times New Roman" w:hAnsi="Times New Roman" w:cs="Times New Roman"/>
          <w:sz w:val="20"/>
          <w:szCs w:val="20"/>
        </w:rPr>
        <w:t>(наименование биржи, присвоившей идентификационный номер)</w:t>
      </w:r>
    </w:p>
    <w:p w14:paraId="67205A58" w14:textId="77777777" w:rsidR="00A53CE1" w:rsidRPr="00A53CE1" w:rsidRDefault="00A53CE1" w:rsidP="00A53CE1">
      <w:pPr>
        <w:ind w:left="3969"/>
        <w:jc w:val="center"/>
        <w:rPr>
          <w:rFonts w:ascii="Times New Roman" w:hAnsi="Times New Roman" w:cs="Times New Roman"/>
          <w:sz w:val="20"/>
          <w:szCs w:val="20"/>
        </w:rPr>
      </w:pPr>
    </w:p>
    <w:p w14:paraId="5F36E026" w14:textId="77777777" w:rsidR="00A53CE1" w:rsidRPr="00A53CE1" w:rsidRDefault="00A53CE1" w:rsidP="00A53CE1">
      <w:pPr>
        <w:pBdr>
          <w:top w:val="single" w:sz="4" w:space="1" w:color="auto"/>
        </w:pBdr>
        <w:ind w:left="3969" w:right="-2"/>
        <w:jc w:val="center"/>
        <w:rPr>
          <w:rFonts w:ascii="Times New Roman" w:hAnsi="Times New Roman" w:cs="Times New Roman"/>
          <w:sz w:val="20"/>
          <w:szCs w:val="20"/>
        </w:rPr>
      </w:pPr>
      <w:r w:rsidRPr="00A53CE1">
        <w:rPr>
          <w:rFonts w:ascii="Times New Roman" w:hAnsi="Times New Roman" w:cs="Times New Roman"/>
          <w:sz w:val="20"/>
          <w:szCs w:val="20"/>
        </w:rPr>
        <w:t>(наименование должности и подпись уполномоченного</w:t>
      </w:r>
      <w:r w:rsidRPr="00A53CE1">
        <w:rPr>
          <w:rFonts w:ascii="Times New Roman" w:hAnsi="Times New Roman" w:cs="Times New Roman"/>
          <w:sz w:val="20"/>
          <w:szCs w:val="20"/>
        </w:rPr>
        <w:br/>
        <w:t>лица биржи, присвоившей идентификационный номер)</w:t>
      </w:r>
    </w:p>
    <w:p w14:paraId="5741F588" w14:textId="77777777" w:rsidR="00A53CE1" w:rsidRPr="00A53CE1" w:rsidRDefault="00A53CE1" w:rsidP="00A53CE1">
      <w:pPr>
        <w:ind w:left="3969"/>
        <w:jc w:val="center"/>
        <w:rPr>
          <w:rFonts w:ascii="Times New Roman" w:hAnsi="Times New Roman" w:cs="Times New Roman"/>
          <w:i/>
          <w:iCs/>
          <w:sz w:val="20"/>
          <w:szCs w:val="20"/>
        </w:rPr>
      </w:pPr>
      <w:r w:rsidRPr="00A53CE1">
        <w:rPr>
          <w:rFonts w:ascii="Times New Roman" w:hAnsi="Times New Roman" w:cs="Times New Roman"/>
          <w:i/>
          <w:iCs/>
          <w:sz w:val="20"/>
          <w:szCs w:val="20"/>
        </w:rPr>
        <w:t xml:space="preserve">Печать </w:t>
      </w:r>
    </w:p>
    <w:p w14:paraId="68F8FBFD" w14:textId="77777777" w:rsidR="00A53CE1" w:rsidRPr="00796320" w:rsidRDefault="00A53CE1" w:rsidP="00A53CE1">
      <w:pPr>
        <w:jc w:val="center"/>
        <w:rPr>
          <w:rFonts w:ascii="Times New Roman" w:hAnsi="Times New Roman" w:cs="Times New Roman"/>
          <w:b/>
          <w:bCs/>
        </w:rPr>
      </w:pPr>
    </w:p>
    <w:p w14:paraId="32E81897" w14:textId="77777777" w:rsidR="00A53CE1" w:rsidRPr="00796320" w:rsidRDefault="00A53CE1" w:rsidP="00A53CE1">
      <w:pPr>
        <w:jc w:val="center"/>
        <w:rPr>
          <w:rFonts w:ascii="Times New Roman" w:hAnsi="Times New Roman" w:cs="Times New Roman"/>
          <w:b/>
          <w:bCs/>
        </w:rPr>
      </w:pPr>
    </w:p>
    <w:p w14:paraId="0D04201E" w14:textId="7DE5268F" w:rsidR="00A53CE1" w:rsidRDefault="00EC1954" w:rsidP="00A53CE1">
      <w:pPr>
        <w:jc w:val="center"/>
        <w:rPr>
          <w:rFonts w:ascii="Times New Roman" w:hAnsi="Times New Roman" w:cs="Times New Roman"/>
          <w:b/>
          <w:bCs/>
          <w:sz w:val="32"/>
          <w:szCs w:val="36"/>
        </w:rPr>
      </w:pPr>
      <w:r>
        <w:rPr>
          <w:rFonts w:ascii="Times New Roman" w:hAnsi="Times New Roman" w:cs="Times New Roman"/>
          <w:b/>
          <w:bCs/>
          <w:sz w:val="32"/>
          <w:szCs w:val="36"/>
        </w:rPr>
        <w:t>РЕШЕНИЕ О ВЫПУСКЕ ЦЕННЫХ БУМАГ</w:t>
      </w:r>
    </w:p>
    <w:p w14:paraId="7250C868" w14:textId="77777777" w:rsidR="00A53CE1" w:rsidRDefault="00A53CE1" w:rsidP="00A53CE1">
      <w:pPr>
        <w:jc w:val="center"/>
        <w:rPr>
          <w:rFonts w:ascii="Times New Roman" w:hAnsi="Times New Roman" w:cs="Times New Roman"/>
          <w:b/>
          <w:bCs/>
          <w:sz w:val="32"/>
          <w:szCs w:val="36"/>
        </w:rPr>
      </w:pPr>
    </w:p>
    <w:p w14:paraId="20252FC0" w14:textId="5A7DADEB" w:rsidR="00A53CE1" w:rsidRPr="00A53CE1" w:rsidRDefault="00A53CE1" w:rsidP="00A53CE1">
      <w:pPr>
        <w:jc w:val="center"/>
        <w:rPr>
          <w:rStyle w:val="70"/>
          <w:rFonts w:ascii="Times New Roman" w:hAnsi="Times New Roman" w:cs="Times New Roman"/>
          <w:b w:val="0"/>
          <w:bCs w:val="0"/>
          <w:color w:val="auto"/>
          <w:u w:val="single"/>
        </w:rPr>
      </w:pPr>
      <w:r w:rsidRPr="00A53CE1">
        <w:rPr>
          <w:rFonts w:ascii="Times New Roman" w:hAnsi="Times New Roman" w:cs="Times New Roman"/>
          <w:b/>
          <w:bCs/>
          <w:i/>
          <w:iCs/>
          <w:color w:val="auto"/>
          <w:sz w:val="30"/>
          <w:szCs w:val="30"/>
          <w:u w:val="single"/>
          <w:lang w:bidi="ar-SA"/>
        </w:rPr>
        <w:t xml:space="preserve">Общество с ограниченной ответственностью </w:t>
      </w:r>
      <w:r w:rsidR="00DF33AF">
        <w:rPr>
          <w:rFonts w:ascii="Times New Roman" w:hAnsi="Times New Roman" w:cs="Times New Roman"/>
          <w:b/>
          <w:bCs/>
          <w:i/>
          <w:iCs/>
          <w:color w:val="auto"/>
          <w:sz w:val="30"/>
          <w:szCs w:val="30"/>
          <w:u w:val="single"/>
          <w:lang w:bidi="ar-SA"/>
        </w:rPr>
        <w:t>Топливная Компания «Нафтатранс плюс»</w:t>
      </w:r>
    </w:p>
    <w:p w14:paraId="4DA596DD" w14:textId="77777777" w:rsidR="00A53CE1" w:rsidRDefault="00A53CE1">
      <w:pPr>
        <w:rPr>
          <w:rStyle w:val="70"/>
          <w:rFonts w:ascii="Times New Roman" w:hAnsi="Times New Roman" w:cs="Times New Roman"/>
          <w:b w:val="0"/>
          <w:bCs w:val="0"/>
        </w:rPr>
      </w:pPr>
    </w:p>
    <w:p w14:paraId="64998C60" w14:textId="77777777" w:rsidR="00706CE5" w:rsidRPr="00706CE5" w:rsidRDefault="00706CE5" w:rsidP="00706CE5">
      <w:pPr>
        <w:jc w:val="center"/>
        <w:rPr>
          <w:rStyle w:val="70"/>
          <w:rFonts w:ascii="Times New Roman" w:hAnsi="Times New Roman" w:cs="Times New Roman"/>
          <w:b w:val="0"/>
          <w:bCs w:val="0"/>
          <w:color w:val="auto"/>
        </w:rPr>
      </w:pPr>
    </w:p>
    <w:p w14:paraId="486C0AEE" w14:textId="399504BF" w:rsidR="00706CE5" w:rsidRPr="00AC2786" w:rsidRDefault="00EC1954" w:rsidP="00AC2786">
      <w:pPr>
        <w:widowControl/>
        <w:autoSpaceDE w:val="0"/>
        <w:autoSpaceDN w:val="0"/>
        <w:adjustRightInd w:val="0"/>
        <w:jc w:val="center"/>
        <w:rPr>
          <w:rFonts w:ascii="Times New Roman" w:hAnsi="Times New Roman" w:cs="Times New Roman"/>
          <w:b/>
          <w:bCs/>
          <w:i/>
          <w:iCs/>
          <w:color w:val="auto"/>
          <w:sz w:val="22"/>
          <w:szCs w:val="22"/>
          <w:lang w:bidi="ar-SA"/>
        </w:rPr>
      </w:pPr>
      <w:r w:rsidRPr="00EC1954">
        <w:rPr>
          <w:rFonts w:ascii="Times New Roman" w:hAnsi="Times New Roman" w:cs="Times New Roman"/>
          <w:b/>
          <w:bCs/>
          <w:i/>
          <w:iCs/>
          <w:color w:val="auto"/>
          <w:sz w:val="22"/>
          <w:szCs w:val="22"/>
          <w:lang w:bidi="ar-SA"/>
        </w:rPr>
        <w:t xml:space="preserve">биржевые облигации документарные процентные неконвертируемые на предъявителя с обязательным централизованным хранением серии БО-01, в количестве 12 000 (Двенадцать тысяч) штук, номинальной стоимостью 10 000 (Десять тысяч) российских рублей каждая, общей номинальной стоимостью 120 000 000 (Сто двадцать миллионов) российских </w:t>
      </w:r>
      <w:r w:rsidR="00AC2786">
        <w:rPr>
          <w:rFonts w:ascii="Times New Roman" w:hAnsi="Times New Roman" w:cs="Times New Roman"/>
          <w:b/>
          <w:bCs/>
          <w:i/>
          <w:iCs/>
          <w:color w:val="auto"/>
          <w:sz w:val="22"/>
          <w:szCs w:val="22"/>
          <w:lang w:bidi="ar-SA"/>
        </w:rPr>
        <w:t xml:space="preserve">рублей, со сроком погашения в </w:t>
      </w:r>
      <w:r w:rsidR="00AC2786" w:rsidRPr="00DC1644">
        <w:rPr>
          <w:rFonts w:ascii="Times New Roman" w:hAnsi="Times New Roman" w:cs="Times New Roman"/>
          <w:b/>
          <w:bCs/>
          <w:i/>
          <w:iCs/>
          <w:color w:val="auto"/>
          <w:sz w:val="22"/>
          <w:szCs w:val="22"/>
          <w:lang w:bidi="ar-SA"/>
        </w:rPr>
        <w:t xml:space="preserve">1 </w:t>
      </w:r>
      <w:r w:rsidRPr="00DC1644">
        <w:rPr>
          <w:rFonts w:ascii="Times New Roman" w:hAnsi="Times New Roman" w:cs="Times New Roman"/>
          <w:b/>
          <w:bCs/>
          <w:i/>
          <w:iCs/>
          <w:color w:val="auto"/>
          <w:sz w:val="22"/>
          <w:szCs w:val="22"/>
          <w:lang w:bidi="ar-SA"/>
        </w:rPr>
        <w:t>800-й день с даты начала размещения биржевых облигаций, размещаемые по открытой подписке</w:t>
      </w:r>
    </w:p>
    <w:p w14:paraId="19C566BE" w14:textId="53D536B4" w:rsidR="00EC1954" w:rsidRPr="00EC1954" w:rsidRDefault="00EC1954" w:rsidP="00706CE5">
      <w:pPr>
        <w:widowControl/>
        <w:autoSpaceDE w:val="0"/>
        <w:autoSpaceDN w:val="0"/>
        <w:adjustRightInd w:val="0"/>
        <w:jc w:val="center"/>
        <w:rPr>
          <w:rFonts w:ascii="Times New Roman" w:hAnsi="Times New Roman" w:cs="Times New Roman"/>
          <w:color w:val="auto"/>
          <w:sz w:val="18"/>
          <w:szCs w:val="18"/>
          <w:lang w:bidi="ar-SA"/>
        </w:rPr>
      </w:pPr>
      <w:r w:rsidRPr="00EC1954">
        <w:rPr>
          <w:rFonts w:ascii="Times New Roman" w:hAnsi="Times New Roman" w:cs="Times New Roman"/>
          <w:color w:val="auto"/>
          <w:sz w:val="18"/>
          <w:szCs w:val="18"/>
          <w:lang w:bidi="ar-SA"/>
        </w:rPr>
        <w:t>(форма (документарные), серия и иные идентификационные признаки облигаций)</w:t>
      </w:r>
    </w:p>
    <w:p w14:paraId="335CABF9" w14:textId="77777777" w:rsidR="00D67D1A" w:rsidRPr="00D67D1A" w:rsidRDefault="00D67D1A" w:rsidP="00D67D1A">
      <w:pPr>
        <w:widowControl/>
        <w:autoSpaceDE w:val="0"/>
        <w:autoSpaceDN w:val="0"/>
        <w:adjustRightInd w:val="0"/>
        <w:rPr>
          <w:rFonts w:ascii="Times New Roman" w:hAnsi="Times New Roman" w:cs="Times New Roman"/>
          <w:lang w:bidi="ar-SA"/>
        </w:rPr>
      </w:pPr>
    </w:p>
    <w:p w14:paraId="053E48B3" w14:textId="44D62476" w:rsidR="00D67D1A" w:rsidRPr="00D67D1A" w:rsidRDefault="00D67D1A" w:rsidP="00D67D1A">
      <w:pPr>
        <w:widowControl/>
        <w:autoSpaceDE w:val="0"/>
        <w:autoSpaceDN w:val="0"/>
        <w:adjustRightInd w:val="0"/>
        <w:jc w:val="both"/>
        <w:rPr>
          <w:rFonts w:ascii="Times New Roman" w:hAnsi="Times New Roman" w:cs="Times New Roman"/>
          <w:sz w:val="22"/>
          <w:szCs w:val="22"/>
          <w:lang w:bidi="ar-SA"/>
        </w:rPr>
      </w:pPr>
      <w:r w:rsidRPr="00D67D1A">
        <w:rPr>
          <w:rFonts w:ascii="Times New Roman" w:hAnsi="Times New Roman" w:cs="Times New Roman"/>
          <w:sz w:val="22"/>
          <w:szCs w:val="22"/>
          <w:lang w:bidi="ar-SA"/>
        </w:rPr>
        <w:t xml:space="preserve">Утверждено решением единственного участника </w:t>
      </w:r>
      <w:r w:rsidRPr="00D67D1A">
        <w:rPr>
          <w:rFonts w:ascii="Times New Roman" w:hAnsi="Times New Roman" w:cs="Times New Roman"/>
          <w:sz w:val="22"/>
          <w:szCs w:val="22"/>
        </w:rPr>
        <w:t>Обществ</w:t>
      </w:r>
      <w:r>
        <w:rPr>
          <w:rFonts w:ascii="Times New Roman" w:hAnsi="Times New Roman" w:cs="Times New Roman"/>
          <w:sz w:val="22"/>
          <w:szCs w:val="22"/>
        </w:rPr>
        <w:t>а</w:t>
      </w:r>
      <w:r w:rsidRPr="00D67D1A">
        <w:rPr>
          <w:rFonts w:ascii="Times New Roman" w:hAnsi="Times New Roman" w:cs="Times New Roman"/>
          <w:sz w:val="22"/>
          <w:szCs w:val="22"/>
        </w:rPr>
        <w:t xml:space="preserve"> с ограниченной ответственностью Топливная компания "Нафтатранс плюс"</w:t>
      </w:r>
      <w:r w:rsidRPr="00D67D1A">
        <w:rPr>
          <w:rFonts w:ascii="Times New Roman" w:hAnsi="Times New Roman" w:cs="Times New Roman"/>
          <w:sz w:val="22"/>
          <w:szCs w:val="22"/>
          <w:lang w:bidi="ar-SA"/>
        </w:rPr>
        <w:t>, принятым «</w:t>
      </w:r>
      <w:r>
        <w:rPr>
          <w:rFonts w:ascii="Times New Roman" w:hAnsi="Times New Roman" w:cs="Times New Roman"/>
          <w:sz w:val="22"/>
          <w:szCs w:val="22"/>
          <w:lang w:bidi="ar-SA"/>
        </w:rPr>
        <w:t>27</w:t>
      </w:r>
      <w:r w:rsidRPr="00D67D1A">
        <w:rPr>
          <w:rFonts w:ascii="Times New Roman" w:hAnsi="Times New Roman" w:cs="Times New Roman"/>
          <w:sz w:val="22"/>
          <w:szCs w:val="22"/>
          <w:lang w:bidi="ar-SA"/>
        </w:rPr>
        <w:t xml:space="preserve">» </w:t>
      </w:r>
      <w:r>
        <w:rPr>
          <w:rFonts w:ascii="Times New Roman" w:hAnsi="Times New Roman" w:cs="Times New Roman"/>
          <w:sz w:val="22"/>
          <w:szCs w:val="22"/>
          <w:lang w:bidi="ar-SA"/>
        </w:rPr>
        <w:t>ноября</w:t>
      </w:r>
      <w:r w:rsidRPr="00D67D1A">
        <w:rPr>
          <w:rFonts w:ascii="Times New Roman" w:hAnsi="Times New Roman" w:cs="Times New Roman"/>
          <w:sz w:val="22"/>
          <w:szCs w:val="22"/>
          <w:lang w:bidi="ar-SA"/>
        </w:rPr>
        <w:t xml:space="preserve"> 2018 г., </w:t>
      </w:r>
      <w:r>
        <w:rPr>
          <w:rFonts w:ascii="Times New Roman" w:hAnsi="Times New Roman" w:cs="Times New Roman"/>
          <w:sz w:val="22"/>
          <w:szCs w:val="22"/>
          <w:lang w:bidi="ar-SA"/>
        </w:rPr>
        <w:t>Решение</w:t>
      </w:r>
      <w:r w:rsidRPr="00D67D1A">
        <w:rPr>
          <w:rFonts w:ascii="Times New Roman" w:hAnsi="Times New Roman" w:cs="Times New Roman"/>
          <w:sz w:val="22"/>
          <w:szCs w:val="22"/>
          <w:lang w:bidi="ar-SA"/>
        </w:rPr>
        <w:t xml:space="preserve"> от «</w:t>
      </w:r>
      <w:r>
        <w:rPr>
          <w:rFonts w:ascii="Times New Roman" w:hAnsi="Times New Roman" w:cs="Times New Roman"/>
          <w:sz w:val="22"/>
          <w:szCs w:val="22"/>
          <w:lang w:bidi="ar-SA"/>
        </w:rPr>
        <w:t>27</w:t>
      </w:r>
      <w:r w:rsidRPr="00D67D1A">
        <w:rPr>
          <w:rFonts w:ascii="Times New Roman" w:hAnsi="Times New Roman" w:cs="Times New Roman"/>
          <w:sz w:val="22"/>
          <w:szCs w:val="22"/>
          <w:lang w:bidi="ar-SA"/>
        </w:rPr>
        <w:t xml:space="preserve">» </w:t>
      </w:r>
      <w:r>
        <w:rPr>
          <w:rFonts w:ascii="Times New Roman" w:hAnsi="Times New Roman" w:cs="Times New Roman"/>
          <w:sz w:val="22"/>
          <w:szCs w:val="22"/>
          <w:lang w:bidi="ar-SA"/>
        </w:rPr>
        <w:t>ноября</w:t>
      </w:r>
      <w:r w:rsidRPr="00D67D1A">
        <w:rPr>
          <w:rFonts w:ascii="Times New Roman" w:hAnsi="Times New Roman" w:cs="Times New Roman"/>
          <w:sz w:val="22"/>
          <w:szCs w:val="22"/>
          <w:lang w:bidi="ar-SA"/>
        </w:rPr>
        <w:t xml:space="preserve"> 2018 г. </w:t>
      </w:r>
      <w:r w:rsidR="00031261" w:rsidRPr="00031261">
        <w:rPr>
          <w:rFonts w:ascii="Times New Roman" w:hAnsi="Times New Roman" w:cs="Times New Roman"/>
          <w:sz w:val="22"/>
          <w:szCs w:val="22"/>
          <w:lang w:bidi="ar-SA"/>
        </w:rPr>
        <w:t>№ 40-б</w:t>
      </w:r>
      <w:r w:rsidRPr="00031261">
        <w:rPr>
          <w:rFonts w:ascii="Times New Roman" w:hAnsi="Times New Roman" w:cs="Times New Roman"/>
          <w:sz w:val="22"/>
          <w:szCs w:val="22"/>
          <w:lang w:bidi="ar-SA"/>
        </w:rPr>
        <w:t>,</w:t>
      </w:r>
      <w:r w:rsidRPr="00D67D1A">
        <w:rPr>
          <w:rFonts w:ascii="Times New Roman" w:hAnsi="Times New Roman" w:cs="Times New Roman"/>
          <w:sz w:val="22"/>
          <w:szCs w:val="22"/>
          <w:lang w:bidi="ar-SA"/>
        </w:rPr>
        <w:t xml:space="preserve"> </w:t>
      </w:r>
    </w:p>
    <w:p w14:paraId="454452CA" w14:textId="77777777" w:rsidR="00796320" w:rsidRDefault="00796320" w:rsidP="00D67D1A">
      <w:pPr>
        <w:widowControl/>
        <w:autoSpaceDE w:val="0"/>
        <w:autoSpaceDN w:val="0"/>
        <w:adjustRightInd w:val="0"/>
        <w:jc w:val="center"/>
        <w:rPr>
          <w:rFonts w:ascii="Times New Roman" w:hAnsi="Times New Roman" w:cs="Times New Roman"/>
          <w:sz w:val="22"/>
          <w:szCs w:val="22"/>
          <w:lang w:bidi="ar-SA"/>
        </w:rPr>
      </w:pPr>
    </w:p>
    <w:p w14:paraId="53C7A2A6" w14:textId="082787CB" w:rsidR="00D67D1A" w:rsidRDefault="00D67D1A" w:rsidP="00D67D1A">
      <w:pPr>
        <w:widowControl/>
        <w:autoSpaceDE w:val="0"/>
        <w:autoSpaceDN w:val="0"/>
        <w:adjustRightInd w:val="0"/>
        <w:jc w:val="center"/>
        <w:rPr>
          <w:rFonts w:ascii="Times New Roman" w:hAnsi="Times New Roman" w:cs="Times New Roman"/>
          <w:color w:val="auto"/>
          <w:sz w:val="21"/>
          <w:szCs w:val="21"/>
          <w:lang w:bidi="ar-SA"/>
        </w:rPr>
      </w:pPr>
      <w:r w:rsidRPr="00D67D1A">
        <w:rPr>
          <w:rFonts w:ascii="Times New Roman" w:hAnsi="Times New Roman" w:cs="Times New Roman"/>
          <w:sz w:val="22"/>
          <w:szCs w:val="22"/>
          <w:lang w:bidi="ar-SA"/>
        </w:rPr>
        <w:t>на основании решения о размещении биржевых облигаций документарных процентных неконвертируемых на предъявителя с обязательным централизованным хранением серии БО-01, принятого единственн</w:t>
      </w:r>
      <w:r w:rsidR="00670C66">
        <w:rPr>
          <w:rFonts w:ascii="Times New Roman" w:hAnsi="Times New Roman" w:cs="Times New Roman"/>
          <w:sz w:val="22"/>
          <w:szCs w:val="22"/>
          <w:lang w:bidi="ar-SA"/>
        </w:rPr>
        <w:t>ым</w:t>
      </w:r>
      <w:r w:rsidRPr="00D67D1A">
        <w:rPr>
          <w:rFonts w:ascii="Times New Roman" w:hAnsi="Times New Roman" w:cs="Times New Roman"/>
          <w:sz w:val="22"/>
          <w:szCs w:val="22"/>
          <w:lang w:bidi="ar-SA"/>
        </w:rPr>
        <w:t xml:space="preserve"> участник</w:t>
      </w:r>
      <w:r w:rsidR="00670C66">
        <w:rPr>
          <w:rFonts w:ascii="Times New Roman" w:hAnsi="Times New Roman" w:cs="Times New Roman"/>
          <w:sz w:val="22"/>
          <w:szCs w:val="22"/>
          <w:lang w:bidi="ar-SA"/>
        </w:rPr>
        <w:t>ом</w:t>
      </w:r>
      <w:r w:rsidRPr="00D67D1A">
        <w:rPr>
          <w:rFonts w:ascii="Times New Roman" w:hAnsi="Times New Roman" w:cs="Times New Roman"/>
          <w:sz w:val="22"/>
          <w:szCs w:val="22"/>
          <w:lang w:bidi="ar-SA"/>
        </w:rPr>
        <w:t xml:space="preserve"> </w:t>
      </w:r>
      <w:r w:rsidRPr="00D67D1A">
        <w:rPr>
          <w:rFonts w:ascii="Times New Roman" w:hAnsi="Times New Roman" w:cs="Times New Roman"/>
          <w:sz w:val="22"/>
          <w:szCs w:val="22"/>
        </w:rPr>
        <w:t>Обществ</w:t>
      </w:r>
      <w:r>
        <w:rPr>
          <w:rFonts w:ascii="Times New Roman" w:hAnsi="Times New Roman" w:cs="Times New Roman"/>
          <w:sz w:val="22"/>
          <w:szCs w:val="22"/>
        </w:rPr>
        <w:t>а</w:t>
      </w:r>
      <w:r w:rsidRPr="00D67D1A">
        <w:rPr>
          <w:rFonts w:ascii="Times New Roman" w:hAnsi="Times New Roman" w:cs="Times New Roman"/>
          <w:sz w:val="22"/>
          <w:szCs w:val="22"/>
        </w:rPr>
        <w:t xml:space="preserve"> с ограниченной ответственностью Топливная компания "Нафтатранс плюс"</w:t>
      </w:r>
      <w:r w:rsidRPr="00D67D1A">
        <w:rPr>
          <w:rFonts w:ascii="Times New Roman" w:hAnsi="Times New Roman" w:cs="Times New Roman"/>
          <w:sz w:val="22"/>
          <w:szCs w:val="22"/>
          <w:lang w:bidi="ar-SA"/>
        </w:rPr>
        <w:t>, «</w:t>
      </w:r>
      <w:r>
        <w:rPr>
          <w:rFonts w:ascii="Times New Roman" w:hAnsi="Times New Roman" w:cs="Times New Roman"/>
          <w:sz w:val="22"/>
          <w:szCs w:val="22"/>
          <w:lang w:bidi="ar-SA"/>
        </w:rPr>
        <w:t>27</w:t>
      </w:r>
      <w:r w:rsidRPr="00D67D1A">
        <w:rPr>
          <w:rFonts w:ascii="Times New Roman" w:hAnsi="Times New Roman" w:cs="Times New Roman"/>
          <w:sz w:val="22"/>
          <w:szCs w:val="22"/>
          <w:lang w:bidi="ar-SA"/>
        </w:rPr>
        <w:t xml:space="preserve">» </w:t>
      </w:r>
      <w:r>
        <w:rPr>
          <w:rFonts w:ascii="Times New Roman" w:hAnsi="Times New Roman" w:cs="Times New Roman"/>
          <w:sz w:val="22"/>
          <w:szCs w:val="22"/>
          <w:lang w:bidi="ar-SA"/>
        </w:rPr>
        <w:t>ноября</w:t>
      </w:r>
      <w:r w:rsidRPr="00D67D1A">
        <w:rPr>
          <w:rFonts w:ascii="Times New Roman" w:hAnsi="Times New Roman" w:cs="Times New Roman"/>
          <w:sz w:val="22"/>
          <w:szCs w:val="22"/>
          <w:lang w:bidi="ar-SA"/>
        </w:rPr>
        <w:t xml:space="preserve"> 2018 г., </w:t>
      </w:r>
      <w:r>
        <w:rPr>
          <w:rFonts w:ascii="Times New Roman" w:hAnsi="Times New Roman" w:cs="Times New Roman"/>
          <w:sz w:val="22"/>
          <w:szCs w:val="22"/>
          <w:lang w:bidi="ar-SA"/>
        </w:rPr>
        <w:t>Решение</w:t>
      </w:r>
      <w:r w:rsidRPr="00D67D1A">
        <w:rPr>
          <w:rFonts w:ascii="Times New Roman" w:hAnsi="Times New Roman" w:cs="Times New Roman"/>
          <w:sz w:val="22"/>
          <w:szCs w:val="22"/>
          <w:lang w:bidi="ar-SA"/>
        </w:rPr>
        <w:t xml:space="preserve"> от «</w:t>
      </w:r>
      <w:r>
        <w:rPr>
          <w:rFonts w:ascii="Times New Roman" w:hAnsi="Times New Roman" w:cs="Times New Roman"/>
          <w:sz w:val="22"/>
          <w:szCs w:val="22"/>
          <w:lang w:bidi="ar-SA"/>
        </w:rPr>
        <w:t>27</w:t>
      </w:r>
      <w:r w:rsidRPr="00D67D1A">
        <w:rPr>
          <w:rFonts w:ascii="Times New Roman" w:hAnsi="Times New Roman" w:cs="Times New Roman"/>
          <w:sz w:val="22"/>
          <w:szCs w:val="22"/>
          <w:lang w:bidi="ar-SA"/>
        </w:rPr>
        <w:t xml:space="preserve">» </w:t>
      </w:r>
      <w:r>
        <w:rPr>
          <w:rFonts w:ascii="Times New Roman" w:hAnsi="Times New Roman" w:cs="Times New Roman"/>
          <w:sz w:val="22"/>
          <w:szCs w:val="22"/>
          <w:lang w:bidi="ar-SA"/>
        </w:rPr>
        <w:t>ноября</w:t>
      </w:r>
      <w:r w:rsidRPr="00D67D1A">
        <w:rPr>
          <w:rFonts w:ascii="Times New Roman" w:hAnsi="Times New Roman" w:cs="Times New Roman"/>
          <w:sz w:val="22"/>
          <w:szCs w:val="22"/>
          <w:lang w:bidi="ar-SA"/>
        </w:rPr>
        <w:t xml:space="preserve"> 2018 г. </w:t>
      </w:r>
      <w:r w:rsidRPr="00031261">
        <w:rPr>
          <w:rFonts w:ascii="Times New Roman" w:hAnsi="Times New Roman" w:cs="Times New Roman"/>
          <w:sz w:val="22"/>
          <w:szCs w:val="22"/>
          <w:lang w:bidi="ar-SA"/>
        </w:rPr>
        <w:t xml:space="preserve">№ </w:t>
      </w:r>
      <w:r w:rsidR="00031261" w:rsidRPr="00031261">
        <w:rPr>
          <w:rFonts w:ascii="Times New Roman" w:hAnsi="Times New Roman" w:cs="Times New Roman"/>
          <w:sz w:val="22"/>
          <w:szCs w:val="22"/>
          <w:lang w:bidi="ar-SA"/>
        </w:rPr>
        <w:t>39-б</w:t>
      </w:r>
    </w:p>
    <w:p w14:paraId="2CB7957E" w14:textId="77777777" w:rsidR="00D67D1A" w:rsidRDefault="00D67D1A" w:rsidP="00706CE5">
      <w:pPr>
        <w:widowControl/>
        <w:autoSpaceDE w:val="0"/>
        <w:autoSpaceDN w:val="0"/>
        <w:adjustRightInd w:val="0"/>
        <w:jc w:val="center"/>
        <w:rPr>
          <w:rFonts w:ascii="Times New Roman" w:hAnsi="Times New Roman" w:cs="Times New Roman"/>
          <w:color w:val="auto"/>
          <w:sz w:val="21"/>
          <w:szCs w:val="21"/>
          <w:lang w:bidi="ar-SA"/>
        </w:rPr>
      </w:pPr>
    </w:p>
    <w:p w14:paraId="7A781BCF" w14:textId="77777777" w:rsidR="00EC1954" w:rsidRPr="00EC1954" w:rsidRDefault="00EC1954" w:rsidP="00706CE5">
      <w:pPr>
        <w:widowControl/>
        <w:autoSpaceDE w:val="0"/>
        <w:autoSpaceDN w:val="0"/>
        <w:adjustRightInd w:val="0"/>
        <w:rPr>
          <w:rFonts w:ascii="Times New Roman" w:hAnsi="Times New Roman" w:cs="Times New Roman"/>
          <w:color w:val="auto"/>
          <w:sz w:val="22"/>
          <w:szCs w:val="22"/>
          <w:lang w:bidi="ar-SA"/>
        </w:rPr>
      </w:pPr>
    </w:p>
    <w:p w14:paraId="174F7DAA" w14:textId="77777777" w:rsidR="00706CE5" w:rsidRPr="00EC1954" w:rsidRDefault="00706CE5" w:rsidP="00706CE5">
      <w:pPr>
        <w:widowControl/>
        <w:autoSpaceDE w:val="0"/>
        <w:autoSpaceDN w:val="0"/>
        <w:adjustRightInd w:val="0"/>
        <w:rPr>
          <w:rFonts w:ascii="Times New Roman" w:hAnsi="Times New Roman" w:cs="Times New Roman"/>
          <w:color w:val="auto"/>
          <w:sz w:val="22"/>
          <w:szCs w:val="22"/>
          <w:lang w:bidi="ar-SA"/>
        </w:rPr>
      </w:pPr>
      <w:r w:rsidRPr="00EC1954">
        <w:rPr>
          <w:rFonts w:ascii="Times New Roman" w:hAnsi="Times New Roman" w:cs="Times New Roman"/>
          <w:color w:val="auto"/>
          <w:sz w:val="22"/>
          <w:szCs w:val="22"/>
          <w:lang w:bidi="ar-SA"/>
        </w:rPr>
        <w:t>Место нахождения эмитента и контактные телефоны:</w:t>
      </w:r>
    </w:p>
    <w:p w14:paraId="195A587A" w14:textId="28D22150" w:rsidR="00D62A97" w:rsidRPr="00EC1954" w:rsidRDefault="00706CE5" w:rsidP="00706CE5">
      <w:pPr>
        <w:widowControl/>
        <w:autoSpaceDE w:val="0"/>
        <w:autoSpaceDN w:val="0"/>
        <w:adjustRightInd w:val="0"/>
        <w:rPr>
          <w:rFonts w:ascii="Times New Roman" w:hAnsi="Times New Roman" w:cs="Times New Roman"/>
          <w:b/>
          <w:i/>
          <w:color w:val="auto"/>
          <w:sz w:val="22"/>
          <w:szCs w:val="22"/>
        </w:rPr>
      </w:pPr>
      <w:r w:rsidRPr="00EC1954">
        <w:rPr>
          <w:rFonts w:ascii="Times New Roman" w:hAnsi="Times New Roman" w:cs="Times New Roman"/>
          <w:b/>
          <w:bCs/>
          <w:i/>
          <w:iCs/>
          <w:color w:val="auto"/>
          <w:sz w:val="22"/>
          <w:szCs w:val="22"/>
          <w:lang w:bidi="ar-SA"/>
        </w:rPr>
        <w:t xml:space="preserve">Место нахождения: </w:t>
      </w:r>
      <w:r w:rsidR="00DF33AF" w:rsidRPr="00EC1954">
        <w:rPr>
          <w:rFonts w:ascii="Times New Roman" w:hAnsi="Times New Roman" w:cs="Times New Roman"/>
          <w:b/>
          <w:bCs/>
          <w:i/>
          <w:iCs/>
          <w:color w:val="auto"/>
          <w:sz w:val="22"/>
          <w:szCs w:val="22"/>
          <w:lang w:bidi="ar-SA"/>
        </w:rPr>
        <w:t>630041, Российская Федерация, город Новосибирск, улица Хинганская, 1</w:t>
      </w:r>
    </w:p>
    <w:p w14:paraId="63907F3E" w14:textId="624D42D7" w:rsidR="00706CE5" w:rsidRPr="00EC1954" w:rsidRDefault="00D62A97" w:rsidP="00706CE5">
      <w:pPr>
        <w:widowControl/>
        <w:autoSpaceDE w:val="0"/>
        <w:autoSpaceDN w:val="0"/>
        <w:adjustRightInd w:val="0"/>
        <w:rPr>
          <w:rFonts w:ascii="Times New Roman" w:hAnsi="Times New Roman" w:cs="Times New Roman"/>
          <w:b/>
          <w:bCs/>
          <w:i/>
          <w:iCs/>
          <w:color w:val="auto"/>
          <w:sz w:val="22"/>
          <w:szCs w:val="22"/>
          <w:lang w:bidi="ar-SA"/>
        </w:rPr>
      </w:pPr>
      <w:r w:rsidRPr="00EC1954">
        <w:rPr>
          <w:rFonts w:ascii="Times New Roman" w:hAnsi="Times New Roman" w:cs="Times New Roman"/>
          <w:b/>
          <w:bCs/>
          <w:i/>
          <w:iCs/>
          <w:color w:val="auto"/>
          <w:sz w:val="22"/>
          <w:szCs w:val="22"/>
          <w:lang w:bidi="ar-SA"/>
        </w:rPr>
        <w:t xml:space="preserve">Контактные телефоны: </w:t>
      </w:r>
      <w:r w:rsidR="00DF33AF" w:rsidRPr="00EC1954">
        <w:rPr>
          <w:rFonts w:ascii="Times New Roman" w:hAnsi="Times New Roman" w:cs="Times New Roman"/>
          <w:b/>
          <w:i/>
          <w:color w:val="auto"/>
          <w:sz w:val="22"/>
          <w:szCs w:val="22"/>
        </w:rPr>
        <w:t>8(383) 363-18-87, 8(383) 360-13-11.</w:t>
      </w:r>
    </w:p>
    <w:p w14:paraId="396E4DF5" w14:textId="77777777" w:rsidR="00706CE5" w:rsidRPr="00EC1954" w:rsidRDefault="00706CE5" w:rsidP="00706CE5">
      <w:pPr>
        <w:widowControl/>
        <w:autoSpaceDE w:val="0"/>
        <w:autoSpaceDN w:val="0"/>
        <w:adjustRightInd w:val="0"/>
        <w:rPr>
          <w:rFonts w:ascii="Times New Roman" w:hAnsi="Times New Roman" w:cs="Times New Roman"/>
          <w:b/>
          <w:bCs/>
          <w:i/>
          <w:iCs/>
          <w:color w:val="auto"/>
          <w:sz w:val="22"/>
          <w:szCs w:val="22"/>
          <w:lang w:bidi="ar-SA"/>
        </w:rPr>
      </w:pPr>
    </w:p>
    <w:tbl>
      <w:tblPr>
        <w:tblW w:w="0" w:type="auto"/>
        <w:tblInd w:w="28" w:type="dxa"/>
        <w:tblLayout w:type="fixed"/>
        <w:tblCellMar>
          <w:left w:w="28" w:type="dxa"/>
          <w:right w:w="28" w:type="dxa"/>
        </w:tblCellMar>
        <w:tblLook w:val="04A0" w:firstRow="1" w:lastRow="0" w:firstColumn="1" w:lastColumn="0" w:noHBand="0" w:noVBand="1"/>
      </w:tblPr>
      <w:tblGrid>
        <w:gridCol w:w="5103"/>
        <w:gridCol w:w="283"/>
        <w:gridCol w:w="1560"/>
        <w:gridCol w:w="284"/>
        <w:gridCol w:w="2693"/>
      </w:tblGrid>
      <w:tr w:rsidR="00EC1954" w:rsidRPr="00EC1954" w14:paraId="7C72D636" w14:textId="77777777" w:rsidTr="00706CE5">
        <w:trPr>
          <w:trHeight w:val="78"/>
        </w:trPr>
        <w:tc>
          <w:tcPr>
            <w:tcW w:w="5103" w:type="dxa"/>
            <w:tcBorders>
              <w:top w:val="nil"/>
              <w:left w:val="nil"/>
              <w:bottom w:val="single" w:sz="4" w:space="0" w:color="auto"/>
              <w:right w:val="nil"/>
            </w:tcBorders>
            <w:vAlign w:val="bottom"/>
            <w:hideMark/>
          </w:tcPr>
          <w:p w14:paraId="6CF7DA42" w14:textId="01BECC70" w:rsidR="00706CE5" w:rsidRPr="00EC1954" w:rsidRDefault="00A80B7B" w:rsidP="00DF33AF">
            <w:pPr>
              <w:tabs>
                <w:tab w:val="left" w:pos="6379"/>
              </w:tabs>
              <w:adjustRightInd w:val="0"/>
              <w:rPr>
                <w:rFonts w:ascii="Times New Roman" w:hAnsi="Times New Roman" w:cs="Times New Roman"/>
                <w:b/>
                <w:i/>
                <w:color w:val="auto"/>
                <w:sz w:val="22"/>
                <w:szCs w:val="22"/>
              </w:rPr>
            </w:pPr>
            <w:r w:rsidRPr="00EC1954">
              <w:rPr>
                <w:rFonts w:ascii="Times New Roman" w:hAnsi="Times New Roman" w:cs="Times New Roman"/>
                <w:b/>
                <w:i/>
                <w:color w:val="auto"/>
                <w:sz w:val="22"/>
                <w:szCs w:val="22"/>
              </w:rPr>
              <w:t xml:space="preserve">Генеральный директор ООО </w:t>
            </w:r>
            <w:r w:rsidR="00DF33AF" w:rsidRPr="00EC1954">
              <w:rPr>
                <w:rFonts w:ascii="Times New Roman" w:hAnsi="Times New Roman" w:cs="Times New Roman"/>
                <w:b/>
                <w:i/>
                <w:color w:val="auto"/>
                <w:sz w:val="22"/>
                <w:szCs w:val="22"/>
              </w:rPr>
              <w:t>ТК «Нафтатранс плюс»</w:t>
            </w:r>
            <w:r w:rsidRPr="00EC1954">
              <w:rPr>
                <w:rFonts w:ascii="Times New Roman" w:hAnsi="Times New Roman" w:cs="Times New Roman"/>
                <w:b/>
                <w:i/>
                <w:color w:val="auto"/>
                <w:sz w:val="22"/>
                <w:szCs w:val="22"/>
              </w:rPr>
              <w:t xml:space="preserve"> </w:t>
            </w:r>
          </w:p>
        </w:tc>
        <w:tc>
          <w:tcPr>
            <w:tcW w:w="283" w:type="dxa"/>
            <w:vAlign w:val="bottom"/>
          </w:tcPr>
          <w:p w14:paraId="7B7D0518" w14:textId="77777777" w:rsidR="00706CE5" w:rsidRPr="00EC1954" w:rsidRDefault="00706CE5">
            <w:pPr>
              <w:rPr>
                <w:rFonts w:ascii="Times New Roman" w:hAnsi="Times New Roman" w:cs="Times New Roman"/>
                <w:color w:val="auto"/>
                <w:sz w:val="22"/>
                <w:szCs w:val="22"/>
                <w:lang w:eastAsia="en-US"/>
              </w:rPr>
            </w:pPr>
          </w:p>
        </w:tc>
        <w:tc>
          <w:tcPr>
            <w:tcW w:w="1560" w:type="dxa"/>
            <w:tcBorders>
              <w:top w:val="nil"/>
              <w:left w:val="nil"/>
              <w:bottom w:val="single" w:sz="4" w:space="0" w:color="auto"/>
              <w:right w:val="nil"/>
            </w:tcBorders>
            <w:vAlign w:val="bottom"/>
          </w:tcPr>
          <w:p w14:paraId="063951F3" w14:textId="77777777" w:rsidR="00706CE5" w:rsidRPr="00EC1954" w:rsidRDefault="00706CE5">
            <w:pPr>
              <w:jc w:val="center"/>
              <w:rPr>
                <w:rFonts w:ascii="Times New Roman" w:hAnsi="Times New Roman" w:cs="Times New Roman"/>
                <w:color w:val="auto"/>
                <w:sz w:val="22"/>
                <w:szCs w:val="22"/>
              </w:rPr>
            </w:pPr>
          </w:p>
        </w:tc>
        <w:tc>
          <w:tcPr>
            <w:tcW w:w="284" w:type="dxa"/>
            <w:vAlign w:val="bottom"/>
          </w:tcPr>
          <w:p w14:paraId="60097DDD" w14:textId="77777777" w:rsidR="00706CE5" w:rsidRPr="00EC1954" w:rsidRDefault="00706CE5">
            <w:pPr>
              <w:rPr>
                <w:rFonts w:ascii="Times New Roman" w:hAnsi="Times New Roman" w:cs="Times New Roman"/>
                <w:color w:val="auto"/>
                <w:sz w:val="22"/>
                <w:szCs w:val="22"/>
              </w:rPr>
            </w:pPr>
          </w:p>
        </w:tc>
        <w:tc>
          <w:tcPr>
            <w:tcW w:w="2693" w:type="dxa"/>
            <w:tcBorders>
              <w:top w:val="nil"/>
              <w:left w:val="nil"/>
              <w:bottom w:val="single" w:sz="4" w:space="0" w:color="auto"/>
              <w:right w:val="nil"/>
            </w:tcBorders>
            <w:vAlign w:val="bottom"/>
            <w:hideMark/>
          </w:tcPr>
          <w:p w14:paraId="672E7607" w14:textId="5D78EBB8" w:rsidR="00706CE5" w:rsidRPr="00EC1954" w:rsidRDefault="00DF33AF">
            <w:pPr>
              <w:jc w:val="center"/>
              <w:rPr>
                <w:rFonts w:ascii="Times New Roman" w:hAnsi="Times New Roman" w:cs="Times New Roman"/>
                <w:b/>
                <w:bCs/>
                <w:i/>
                <w:iCs/>
                <w:color w:val="auto"/>
                <w:sz w:val="22"/>
                <w:szCs w:val="22"/>
              </w:rPr>
            </w:pPr>
            <w:r w:rsidRPr="00EC1954">
              <w:rPr>
                <w:rFonts w:ascii="Times New Roman" w:hAnsi="Times New Roman"/>
                <w:b/>
                <w:i/>
                <w:color w:val="auto"/>
                <w:sz w:val="22"/>
                <w:szCs w:val="22"/>
              </w:rPr>
              <w:t>Головня Игорь Олегович</w:t>
            </w:r>
          </w:p>
        </w:tc>
      </w:tr>
    </w:tbl>
    <w:p w14:paraId="3B8189CC" w14:textId="77777777" w:rsidR="00706CE5" w:rsidRPr="00706CE5" w:rsidRDefault="00706CE5" w:rsidP="00706CE5">
      <w:pPr>
        <w:rPr>
          <w:rFonts w:ascii="Times New Roman" w:hAnsi="Times New Roman" w:cs="Times New Roman"/>
          <w:sz w:val="20"/>
          <w:szCs w:val="20"/>
        </w:rPr>
      </w:pPr>
    </w:p>
    <w:tbl>
      <w:tblPr>
        <w:tblW w:w="0" w:type="auto"/>
        <w:tblLayout w:type="fixed"/>
        <w:tblCellMar>
          <w:left w:w="28" w:type="dxa"/>
          <w:right w:w="28" w:type="dxa"/>
        </w:tblCellMar>
        <w:tblLook w:val="04A0" w:firstRow="1" w:lastRow="0" w:firstColumn="1" w:lastColumn="0" w:noHBand="0" w:noVBand="1"/>
      </w:tblPr>
      <w:tblGrid>
        <w:gridCol w:w="680"/>
        <w:gridCol w:w="482"/>
        <w:gridCol w:w="284"/>
        <w:gridCol w:w="1559"/>
        <w:gridCol w:w="425"/>
        <w:gridCol w:w="284"/>
        <w:gridCol w:w="2693"/>
      </w:tblGrid>
      <w:tr w:rsidR="00706CE5" w:rsidRPr="00706CE5" w14:paraId="4112B6C5" w14:textId="77777777" w:rsidTr="00706CE5">
        <w:tc>
          <w:tcPr>
            <w:tcW w:w="680" w:type="dxa"/>
            <w:vAlign w:val="bottom"/>
            <w:hideMark/>
          </w:tcPr>
          <w:p w14:paraId="739031C5" w14:textId="77777777" w:rsidR="00706CE5" w:rsidRPr="00706CE5" w:rsidRDefault="00706CE5">
            <w:pPr>
              <w:rPr>
                <w:rFonts w:ascii="Times New Roman" w:hAnsi="Times New Roman" w:cs="Times New Roman"/>
                <w:sz w:val="20"/>
                <w:szCs w:val="20"/>
              </w:rPr>
            </w:pPr>
            <w:r w:rsidRPr="00706CE5">
              <w:rPr>
                <w:rFonts w:ascii="Times New Roman" w:hAnsi="Times New Roman" w:cs="Times New Roman"/>
                <w:sz w:val="20"/>
                <w:szCs w:val="20"/>
              </w:rPr>
              <w:t>Дата «</w:t>
            </w:r>
          </w:p>
        </w:tc>
        <w:tc>
          <w:tcPr>
            <w:tcW w:w="482" w:type="dxa"/>
            <w:tcBorders>
              <w:top w:val="nil"/>
              <w:left w:val="nil"/>
              <w:bottom w:val="single" w:sz="4" w:space="0" w:color="auto"/>
              <w:right w:val="nil"/>
            </w:tcBorders>
            <w:vAlign w:val="bottom"/>
          </w:tcPr>
          <w:p w14:paraId="7DD24A86" w14:textId="4A9DEA9A" w:rsidR="00706CE5" w:rsidRPr="00706CE5" w:rsidRDefault="00DC1644" w:rsidP="00DC1644">
            <w:pPr>
              <w:jc w:val="center"/>
              <w:rPr>
                <w:rFonts w:ascii="Times New Roman" w:hAnsi="Times New Roman" w:cs="Times New Roman"/>
                <w:sz w:val="20"/>
                <w:szCs w:val="20"/>
              </w:rPr>
            </w:pPr>
            <w:r>
              <w:rPr>
                <w:rFonts w:ascii="Times New Roman" w:hAnsi="Times New Roman" w:cs="Times New Roman"/>
                <w:sz w:val="20"/>
                <w:szCs w:val="20"/>
              </w:rPr>
              <w:t>23</w:t>
            </w:r>
          </w:p>
        </w:tc>
        <w:tc>
          <w:tcPr>
            <w:tcW w:w="284" w:type="dxa"/>
            <w:vAlign w:val="bottom"/>
            <w:hideMark/>
          </w:tcPr>
          <w:p w14:paraId="0781EF8B" w14:textId="77777777" w:rsidR="00706CE5" w:rsidRPr="00706CE5" w:rsidRDefault="00706CE5">
            <w:pPr>
              <w:rPr>
                <w:rFonts w:ascii="Times New Roman" w:hAnsi="Times New Roman" w:cs="Times New Roman"/>
                <w:sz w:val="20"/>
                <w:szCs w:val="20"/>
              </w:rPr>
            </w:pPr>
            <w:r w:rsidRPr="00706CE5">
              <w:rPr>
                <w:rFonts w:ascii="Times New Roman" w:hAnsi="Times New Roman" w:cs="Times New Roman"/>
                <w:sz w:val="20"/>
                <w:szCs w:val="20"/>
              </w:rPr>
              <w:t>»</w:t>
            </w:r>
          </w:p>
        </w:tc>
        <w:tc>
          <w:tcPr>
            <w:tcW w:w="1559" w:type="dxa"/>
            <w:tcBorders>
              <w:top w:val="nil"/>
              <w:left w:val="nil"/>
              <w:bottom w:val="single" w:sz="4" w:space="0" w:color="auto"/>
              <w:right w:val="nil"/>
            </w:tcBorders>
            <w:vAlign w:val="bottom"/>
          </w:tcPr>
          <w:p w14:paraId="1ECF5A86" w14:textId="70F47DE4" w:rsidR="00706CE5" w:rsidRPr="00706CE5" w:rsidRDefault="00AE653E">
            <w:pPr>
              <w:jc w:val="center"/>
              <w:rPr>
                <w:rFonts w:ascii="Times New Roman" w:hAnsi="Times New Roman" w:cs="Times New Roman"/>
                <w:sz w:val="20"/>
                <w:szCs w:val="20"/>
              </w:rPr>
            </w:pPr>
            <w:r>
              <w:rPr>
                <w:rFonts w:ascii="Times New Roman" w:hAnsi="Times New Roman" w:cs="Times New Roman"/>
                <w:sz w:val="20"/>
                <w:szCs w:val="20"/>
              </w:rPr>
              <w:t>января</w:t>
            </w:r>
          </w:p>
        </w:tc>
        <w:tc>
          <w:tcPr>
            <w:tcW w:w="425" w:type="dxa"/>
            <w:vAlign w:val="bottom"/>
            <w:hideMark/>
          </w:tcPr>
          <w:p w14:paraId="13D094E8" w14:textId="77777777" w:rsidR="00706CE5" w:rsidRPr="00706CE5" w:rsidRDefault="00706CE5">
            <w:pPr>
              <w:jc w:val="right"/>
              <w:rPr>
                <w:rFonts w:ascii="Times New Roman" w:hAnsi="Times New Roman" w:cs="Times New Roman"/>
                <w:sz w:val="20"/>
                <w:szCs w:val="20"/>
              </w:rPr>
            </w:pPr>
            <w:r w:rsidRPr="00706CE5">
              <w:rPr>
                <w:rFonts w:ascii="Times New Roman" w:hAnsi="Times New Roman" w:cs="Times New Roman"/>
                <w:sz w:val="20"/>
                <w:szCs w:val="20"/>
              </w:rPr>
              <w:t>201</w:t>
            </w:r>
          </w:p>
        </w:tc>
        <w:tc>
          <w:tcPr>
            <w:tcW w:w="284" w:type="dxa"/>
            <w:tcBorders>
              <w:top w:val="nil"/>
              <w:left w:val="nil"/>
              <w:bottom w:val="single" w:sz="4" w:space="0" w:color="auto"/>
              <w:right w:val="nil"/>
            </w:tcBorders>
            <w:vAlign w:val="bottom"/>
            <w:hideMark/>
          </w:tcPr>
          <w:p w14:paraId="43ED5409" w14:textId="20A14C79" w:rsidR="00706CE5" w:rsidRPr="00AE653E" w:rsidRDefault="00AE653E">
            <w:pPr>
              <w:rPr>
                <w:rFonts w:ascii="Times New Roman" w:hAnsi="Times New Roman" w:cs="Times New Roman"/>
                <w:sz w:val="20"/>
                <w:szCs w:val="20"/>
              </w:rPr>
            </w:pPr>
            <w:r>
              <w:rPr>
                <w:rFonts w:ascii="Times New Roman" w:hAnsi="Times New Roman" w:cs="Times New Roman"/>
                <w:sz w:val="20"/>
                <w:szCs w:val="20"/>
              </w:rPr>
              <w:t>9</w:t>
            </w:r>
          </w:p>
        </w:tc>
        <w:tc>
          <w:tcPr>
            <w:tcW w:w="2693" w:type="dxa"/>
            <w:vAlign w:val="bottom"/>
            <w:hideMark/>
          </w:tcPr>
          <w:p w14:paraId="02BDA940" w14:textId="77777777" w:rsidR="00706CE5" w:rsidRPr="00706CE5" w:rsidRDefault="00706CE5">
            <w:pPr>
              <w:tabs>
                <w:tab w:val="left" w:pos="2098"/>
              </w:tabs>
              <w:ind w:left="57"/>
              <w:rPr>
                <w:rFonts w:ascii="Times New Roman" w:hAnsi="Times New Roman" w:cs="Times New Roman"/>
                <w:sz w:val="20"/>
                <w:szCs w:val="20"/>
              </w:rPr>
            </w:pPr>
            <w:r w:rsidRPr="00706CE5">
              <w:rPr>
                <w:rFonts w:ascii="Times New Roman" w:hAnsi="Times New Roman" w:cs="Times New Roman"/>
                <w:sz w:val="20"/>
                <w:szCs w:val="20"/>
              </w:rPr>
              <w:t>г.</w:t>
            </w:r>
            <w:r w:rsidRPr="00706CE5">
              <w:rPr>
                <w:rFonts w:ascii="Times New Roman" w:hAnsi="Times New Roman" w:cs="Times New Roman"/>
                <w:sz w:val="20"/>
                <w:szCs w:val="20"/>
              </w:rPr>
              <w:tab/>
              <w:t>М.П.</w:t>
            </w:r>
          </w:p>
        </w:tc>
      </w:tr>
    </w:tbl>
    <w:p w14:paraId="3EB9D5C7" w14:textId="77777777" w:rsidR="00EC1954" w:rsidRDefault="00EC1954" w:rsidP="00706CE5">
      <w:pPr>
        <w:autoSpaceDE w:val="0"/>
        <w:autoSpaceDN w:val="0"/>
        <w:adjustRightInd w:val="0"/>
        <w:ind w:firstLine="539"/>
        <w:jc w:val="both"/>
        <w:rPr>
          <w:rFonts w:ascii="Times New Roman" w:hAnsi="Times New Roman" w:cs="Times New Roman"/>
          <w:sz w:val="20"/>
          <w:szCs w:val="20"/>
        </w:rPr>
      </w:pPr>
    </w:p>
    <w:p w14:paraId="05A28231" w14:textId="4CE37CB2" w:rsidR="00EC1954" w:rsidRDefault="00EC1954" w:rsidP="00EC1954">
      <w:pPr>
        <w:widowControl/>
        <w:autoSpaceDE w:val="0"/>
        <w:autoSpaceDN w:val="0"/>
        <w:adjustRightInd w:val="0"/>
        <w:jc w:val="both"/>
        <w:rPr>
          <w:rFonts w:ascii="TimesNewRoman" w:hAnsi="TimesNewRoman" w:cs="TimesNewRoman"/>
          <w:color w:val="auto"/>
          <w:sz w:val="22"/>
          <w:szCs w:val="22"/>
          <w:lang w:bidi="ar-SA"/>
        </w:rPr>
      </w:pPr>
      <w:r>
        <w:rPr>
          <w:rFonts w:ascii="TimesNewRoman" w:hAnsi="TimesNewRoman" w:cs="TimesNewRoman"/>
          <w:color w:val="auto"/>
          <w:sz w:val="22"/>
          <w:szCs w:val="22"/>
          <w:lang w:bidi="ar-SA"/>
        </w:rPr>
        <w:t>Исполнение обязательств по биржевым облигациям настоящего выпуска обеспечивается поручительством в соответствии с условиями, установленными в настоящем решении о выпуске биржевых облигаций.</w:t>
      </w:r>
    </w:p>
    <w:p w14:paraId="603D52EC" w14:textId="77777777" w:rsidR="00AC2786" w:rsidRDefault="00AC2786" w:rsidP="00EC1954">
      <w:pPr>
        <w:widowControl/>
        <w:autoSpaceDE w:val="0"/>
        <w:autoSpaceDN w:val="0"/>
        <w:adjustRightInd w:val="0"/>
        <w:rPr>
          <w:rFonts w:ascii="TimesNewRoman" w:hAnsi="TimesNewRoman" w:cs="TimesNewRoman"/>
          <w:color w:val="auto"/>
          <w:sz w:val="22"/>
          <w:szCs w:val="22"/>
          <w:lang w:bidi="ar-SA"/>
        </w:rPr>
      </w:pPr>
    </w:p>
    <w:p w14:paraId="526E103E" w14:textId="77777777" w:rsidR="00796320" w:rsidRDefault="00796320" w:rsidP="00EC1954">
      <w:pPr>
        <w:widowControl/>
        <w:autoSpaceDE w:val="0"/>
        <w:autoSpaceDN w:val="0"/>
        <w:adjustRightInd w:val="0"/>
        <w:rPr>
          <w:rFonts w:ascii="TimesNewRoman" w:hAnsi="TimesNewRoman" w:cs="TimesNewRoman"/>
          <w:color w:val="auto"/>
          <w:sz w:val="22"/>
          <w:szCs w:val="22"/>
          <w:lang w:bidi="ar-SA"/>
        </w:rPr>
      </w:pPr>
    </w:p>
    <w:p w14:paraId="46693C6F" w14:textId="77777777" w:rsidR="00EC1954" w:rsidRPr="00AC2786" w:rsidRDefault="00EC1954" w:rsidP="00AC2786">
      <w:pPr>
        <w:widowControl/>
        <w:shd w:val="clear" w:color="auto" w:fill="FFFFFF" w:themeFill="background1"/>
        <w:autoSpaceDE w:val="0"/>
        <w:autoSpaceDN w:val="0"/>
        <w:adjustRightInd w:val="0"/>
        <w:rPr>
          <w:rFonts w:ascii="Times New Roman" w:hAnsi="Times New Roman" w:cs="Times New Roman"/>
          <w:b/>
          <w:i/>
          <w:color w:val="auto"/>
          <w:sz w:val="22"/>
          <w:szCs w:val="22"/>
          <w:lang w:bidi="ar-SA"/>
        </w:rPr>
      </w:pPr>
      <w:r w:rsidRPr="00AC2786">
        <w:rPr>
          <w:rFonts w:ascii="Times New Roman" w:hAnsi="Times New Roman" w:cs="Times New Roman"/>
          <w:b/>
          <w:i/>
          <w:color w:val="auto"/>
          <w:sz w:val="22"/>
          <w:szCs w:val="22"/>
          <w:lang w:bidi="ar-SA"/>
        </w:rPr>
        <w:t>Лица, предоставившие обеспечение по биржевым облигациям:</w:t>
      </w:r>
    </w:p>
    <w:p w14:paraId="2EF7C8F6" w14:textId="77777777" w:rsidR="00EC1954" w:rsidRPr="00AC2786" w:rsidRDefault="00EC1954" w:rsidP="00AC2786">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p>
    <w:p w14:paraId="4E4055BA" w14:textId="7D949471" w:rsidR="00EC1954" w:rsidRPr="00AC2786" w:rsidRDefault="00AC2786" w:rsidP="00AC2786">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r>
        <w:rPr>
          <w:rFonts w:ascii="Times New Roman" w:hAnsi="Times New Roman" w:cs="Times New Roman"/>
          <w:b/>
          <w:bCs/>
          <w:i/>
          <w:iCs/>
          <w:color w:val="auto"/>
          <w:sz w:val="22"/>
          <w:szCs w:val="22"/>
          <w:lang w:bidi="ar-SA"/>
        </w:rPr>
        <w:t>Общество с ограниченной ответственностью «АЗС-Люкс»</w:t>
      </w:r>
    </w:p>
    <w:p w14:paraId="5CB3160F" w14:textId="28805C97" w:rsidR="00EC1954" w:rsidRPr="00AC2786" w:rsidRDefault="00EC1954" w:rsidP="00AC2786">
      <w:pPr>
        <w:widowControl/>
        <w:shd w:val="clear" w:color="auto" w:fill="FFFFFF" w:themeFill="background1"/>
        <w:autoSpaceDE w:val="0"/>
        <w:autoSpaceDN w:val="0"/>
        <w:adjustRightInd w:val="0"/>
        <w:rPr>
          <w:rFonts w:ascii="Times New Roman" w:hAnsi="Times New Roman" w:cs="Times New Roman"/>
          <w:i/>
          <w:color w:val="auto"/>
          <w:sz w:val="18"/>
          <w:szCs w:val="18"/>
          <w:lang w:bidi="ar-SA"/>
        </w:rPr>
      </w:pPr>
      <w:r w:rsidRPr="00AC2786">
        <w:rPr>
          <w:rFonts w:ascii="Times New Roman" w:hAnsi="Times New Roman" w:cs="Times New Roman"/>
          <w:i/>
          <w:color w:val="auto"/>
          <w:sz w:val="18"/>
          <w:szCs w:val="18"/>
          <w:lang w:bidi="ar-SA"/>
        </w:rPr>
        <w:t>полное фирменное наименование юридического лица, предоставляющего обеспечение</w:t>
      </w:r>
    </w:p>
    <w:p w14:paraId="5F6CC7F9" w14:textId="77777777" w:rsidR="00EC1954" w:rsidRPr="00AC2786" w:rsidRDefault="00EC1954" w:rsidP="00AC2786">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p>
    <w:p w14:paraId="5D62291F" w14:textId="5948FDCC" w:rsidR="00EC1954" w:rsidRPr="00AC2786" w:rsidRDefault="00AC2786" w:rsidP="00AC2786">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r>
        <w:rPr>
          <w:rFonts w:ascii="Times New Roman" w:hAnsi="Times New Roman" w:cs="Times New Roman"/>
          <w:b/>
          <w:bCs/>
          <w:i/>
          <w:iCs/>
          <w:color w:val="auto"/>
          <w:sz w:val="22"/>
          <w:szCs w:val="22"/>
          <w:lang w:bidi="ar-SA"/>
        </w:rPr>
        <w:t>Директор</w:t>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r>
      <w:r>
        <w:rPr>
          <w:rFonts w:ascii="Times New Roman" w:hAnsi="Times New Roman" w:cs="Times New Roman"/>
          <w:b/>
          <w:bCs/>
          <w:i/>
          <w:iCs/>
          <w:color w:val="auto"/>
          <w:sz w:val="22"/>
          <w:szCs w:val="22"/>
          <w:lang w:bidi="ar-SA"/>
        </w:rPr>
        <w:tab/>
        <w:t>А.Ю. Соловьев</w:t>
      </w:r>
    </w:p>
    <w:p w14:paraId="10E6684E" w14:textId="5BB3EFEB" w:rsidR="00EC1954" w:rsidRPr="00AC2786" w:rsidRDefault="00EC1954" w:rsidP="00EC1954">
      <w:pPr>
        <w:widowControl/>
        <w:autoSpaceDE w:val="0"/>
        <w:autoSpaceDN w:val="0"/>
        <w:adjustRightInd w:val="0"/>
        <w:rPr>
          <w:rFonts w:ascii="TimesNewRoman" w:hAnsi="TimesNewRoman" w:cs="TimesNewRoman"/>
          <w:i/>
          <w:color w:val="auto"/>
          <w:sz w:val="16"/>
          <w:szCs w:val="16"/>
          <w:lang w:bidi="ar-SA"/>
        </w:rPr>
      </w:pPr>
      <w:r w:rsidRPr="00AC2786">
        <w:rPr>
          <w:rFonts w:ascii="TimesNewRoman" w:hAnsi="TimesNewRoman" w:cs="TimesNewRoman"/>
          <w:i/>
          <w:color w:val="auto"/>
          <w:sz w:val="16"/>
          <w:szCs w:val="16"/>
          <w:lang w:bidi="ar-SA"/>
        </w:rPr>
        <w:t xml:space="preserve">наименование должности руководителя юридического лица, предоставляющего обеспечение </w:t>
      </w:r>
      <w:r w:rsidRPr="00AC2786">
        <w:rPr>
          <w:rFonts w:ascii="TimesNewRoman" w:hAnsi="TimesNewRoman" w:cs="TimesNewRoman"/>
          <w:i/>
          <w:color w:val="auto"/>
          <w:sz w:val="16"/>
          <w:szCs w:val="16"/>
          <w:lang w:bidi="ar-SA"/>
        </w:rPr>
        <w:tab/>
        <w:t xml:space="preserve"> (подпись) </w:t>
      </w:r>
      <w:r w:rsidRPr="00AC2786">
        <w:rPr>
          <w:rFonts w:ascii="TimesNewRoman" w:hAnsi="TimesNewRoman" w:cs="TimesNewRoman"/>
          <w:i/>
          <w:color w:val="auto"/>
          <w:sz w:val="16"/>
          <w:szCs w:val="16"/>
          <w:lang w:bidi="ar-SA"/>
        </w:rPr>
        <w:tab/>
        <w:t xml:space="preserve"> (И.О. Фамилия)</w:t>
      </w:r>
    </w:p>
    <w:p w14:paraId="6AB6E9F3" w14:textId="006B5892" w:rsidR="00EC1954" w:rsidRDefault="00EC1954" w:rsidP="00EC1954">
      <w:pPr>
        <w:widowControl/>
        <w:autoSpaceDE w:val="0"/>
        <w:autoSpaceDN w:val="0"/>
        <w:adjustRightInd w:val="0"/>
        <w:rPr>
          <w:rFonts w:ascii="TimesNewRoman" w:hAnsi="TimesNewRoman" w:cs="TimesNewRoman"/>
          <w:color w:val="auto"/>
          <w:sz w:val="16"/>
          <w:szCs w:val="16"/>
          <w:lang w:bidi="ar-SA"/>
        </w:rPr>
      </w:pPr>
    </w:p>
    <w:tbl>
      <w:tblPr>
        <w:tblW w:w="0" w:type="auto"/>
        <w:tblLayout w:type="fixed"/>
        <w:tblCellMar>
          <w:left w:w="28" w:type="dxa"/>
          <w:right w:w="28" w:type="dxa"/>
        </w:tblCellMar>
        <w:tblLook w:val="04A0" w:firstRow="1" w:lastRow="0" w:firstColumn="1" w:lastColumn="0" w:noHBand="0" w:noVBand="1"/>
      </w:tblPr>
      <w:tblGrid>
        <w:gridCol w:w="680"/>
        <w:gridCol w:w="482"/>
        <w:gridCol w:w="284"/>
        <w:gridCol w:w="1559"/>
        <w:gridCol w:w="425"/>
        <w:gridCol w:w="284"/>
        <w:gridCol w:w="2693"/>
      </w:tblGrid>
      <w:tr w:rsidR="00EC1954" w:rsidRPr="00706CE5" w14:paraId="730F1F2F" w14:textId="77777777" w:rsidTr="00833FDD">
        <w:tc>
          <w:tcPr>
            <w:tcW w:w="680" w:type="dxa"/>
            <w:vAlign w:val="bottom"/>
            <w:hideMark/>
          </w:tcPr>
          <w:p w14:paraId="02959CCA" w14:textId="77777777" w:rsidR="00EC1954" w:rsidRPr="00706CE5" w:rsidRDefault="00EC1954" w:rsidP="00833FDD">
            <w:pPr>
              <w:rPr>
                <w:rFonts w:ascii="Times New Roman" w:hAnsi="Times New Roman" w:cs="Times New Roman"/>
                <w:sz w:val="20"/>
                <w:szCs w:val="20"/>
              </w:rPr>
            </w:pPr>
            <w:r w:rsidRPr="00706CE5">
              <w:rPr>
                <w:rFonts w:ascii="Times New Roman" w:hAnsi="Times New Roman" w:cs="Times New Roman"/>
                <w:sz w:val="20"/>
                <w:szCs w:val="20"/>
              </w:rPr>
              <w:t>Дата «</w:t>
            </w:r>
          </w:p>
        </w:tc>
        <w:tc>
          <w:tcPr>
            <w:tcW w:w="482" w:type="dxa"/>
            <w:tcBorders>
              <w:top w:val="nil"/>
              <w:left w:val="nil"/>
              <w:bottom w:val="single" w:sz="4" w:space="0" w:color="auto"/>
              <w:right w:val="nil"/>
            </w:tcBorders>
            <w:vAlign w:val="bottom"/>
          </w:tcPr>
          <w:p w14:paraId="40ACAB4D" w14:textId="273DEA8B" w:rsidR="00EC1954" w:rsidRPr="00706CE5" w:rsidRDefault="00DC1644" w:rsidP="00DC1644">
            <w:pPr>
              <w:jc w:val="center"/>
              <w:rPr>
                <w:rFonts w:ascii="Times New Roman" w:hAnsi="Times New Roman" w:cs="Times New Roman"/>
                <w:sz w:val="20"/>
                <w:szCs w:val="20"/>
              </w:rPr>
            </w:pPr>
            <w:r>
              <w:rPr>
                <w:rFonts w:ascii="Times New Roman" w:hAnsi="Times New Roman" w:cs="Times New Roman"/>
                <w:sz w:val="20"/>
                <w:szCs w:val="20"/>
              </w:rPr>
              <w:t>23</w:t>
            </w:r>
          </w:p>
        </w:tc>
        <w:tc>
          <w:tcPr>
            <w:tcW w:w="284" w:type="dxa"/>
            <w:vAlign w:val="bottom"/>
            <w:hideMark/>
          </w:tcPr>
          <w:p w14:paraId="3B34927A" w14:textId="77777777" w:rsidR="00EC1954" w:rsidRPr="00706CE5" w:rsidRDefault="00EC1954" w:rsidP="00833FDD">
            <w:pPr>
              <w:rPr>
                <w:rFonts w:ascii="Times New Roman" w:hAnsi="Times New Roman" w:cs="Times New Roman"/>
                <w:sz w:val="20"/>
                <w:szCs w:val="20"/>
              </w:rPr>
            </w:pPr>
            <w:r w:rsidRPr="00706CE5">
              <w:rPr>
                <w:rFonts w:ascii="Times New Roman" w:hAnsi="Times New Roman" w:cs="Times New Roman"/>
                <w:sz w:val="20"/>
                <w:szCs w:val="20"/>
              </w:rPr>
              <w:t>»</w:t>
            </w:r>
          </w:p>
        </w:tc>
        <w:tc>
          <w:tcPr>
            <w:tcW w:w="1559" w:type="dxa"/>
            <w:tcBorders>
              <w:top w:val="nil"/>
              <w:left w:val="nil"/>
              <w:bottom w:val="single" w:sz="4" w:space="0" w:color="auto"/>
              <w:right w:val="nil"/>
            </w:tcBorders>
            <w:vAlign w:val="bottom"/>
          </w:tcPr>
          <w:p w14:paraId="6AE41335" w14:textId="21118421" w:rsidR="00EC1954" w:rsidRPr="00706CE5" w:rsidRDefault="00AE653E" w:rsidP="00833FDD">
            <w:pPr>
              <w:jc w:val="center"/>
              <w:rPr>
                <w:rFonts w:ascii="Times New Roman" w:hAnsi="Times New Roman" w:cs="Times New Roman"/>
                <w:sz w:val="20"/>
                <w:szCs w:val="20"/>
              </w:rPr>
            </w:pPr>
            <w:r>
              <w:rPr>
                <w:rFonts w:ascii="Times New Roman" w:hAnsi="Times New Roman" w:cs="Times New Roman"/>
                <w:sz w:val="20"/>
                <w:szCs w:val="20"/>
              </w:rPr>
              <w:t>января</w:t>
            </w:r>
          </w:p>
        </w:tc>
        <w:tc>
          <w:tcPr>
            <w:tcW w:w="425" w:type="dxa"/>
            <w:vAlign w:val="bottom"/>
            <w:hideMark/>
          </w:tcPr>
          <w:p w14:paraId="4AC1BDA2" w14:textId="77777777" w:rsidR="00EC1954" w:rsidRPr="00706CE5" w:rsidRDefault="00EC1954" w:rsidP="00833FDD">
            <w:pPr>
              <w:jc w:val="right"/>
              <w:rPr>
                <w:rFonts w:ascii="Times New Roman" w:hAnsi="Times New Roman" w:cs="Times New Roman"/>
                <w:sz w:val="20"/>
                <w:szCs w:val="20"/>
              </w:rPr>
            </w:pPr>
            <w:r w:rsidRPr="00706CE5">
              <w:rPr>
                <w:rFonts w:ascii="Times New Roman" w:hAnsi="Times New Roman" w:cs="Times New Roman"/>
                <w:sz w:val="20"/>
                <w:szCs w:val="20"/>
              </w:rPr>
              <w:t>201</w:t>
            </w:r>
          </w:p>
        </w:tc>
        <w:tc>
          <w:tcPr>
            <w:tcW w:w="284" w:type="dxa"/>
            <w:tcBorders>
              <w:top w:val="nil"/>
              <w:left w:val="nil"/>
              <w:bottom w:val="single" w:sz="4" w:space="0" w:color="auto"/>
              <w:right w:val="nil"/>
            </w:tcBorders>
            <w:vAlign w:val="bottom"/>
            <w:hideMark/>
          </w:tcPr>
          <w:p w14:paraId="0594C08E" w14:textId="74EEA5B6" w:rsidR="00EC1954" w:rsidRPr="00AE653E" w:rsidRDefault="00AE653E" w:rsidP="00833FDD">
            <w:pPr>
              <w:rPr>
                <w:rFonts w:ascii="Times New Roman" w:hAnsi="Times New Roman" w:cs="Times New Roman"/>
                <w:sz w:val="20"/>
                <w:szCs w:val="20"/>
              </w:rPr>
            </w:pPr>
            <w:r>
              <w:rPr>
                <w:rFonts w:ascii="Times New Roman" w:hAnsi="Times New Roman" w:cs="Times New Roman"/>
                <w:sz w:val="20"/>
                <w:szCs w:val="20"/>
              </w:rPr>
              <w:t>9</w:t>
            </w:r>
          </w:p>
        </w:tc>
        <w:tc>
          <w:tcPr>
            <w:tcW w:w="2693" w:type="dxa"/>
            <w:vAlign w:val="bottom"/>
            <w:hideMark/>
          </w:tcPr>
          <w:p w14:paraId="36ABACC0" w14:textId="77777777" w:rsidR="00EC1954" w:rsidRPr="00706CE5" w:rsidRDefault="00EC1954" w:rsidP="00833FDD">
            <w:pPr>
              <w:tabs>
                <w:tab w:val="left" w:pos="2098"/>
              </w:tabs>
              <w:ind w:left="57"/>
              <w:rPr>
                <w:rFonts w:ascii="Times New Roman" w:hAnsi="Times New Roman" w:cs="Times New Roman"/>
                <w:sz w:val="20"/>
                <w:szCs w:val="20"/>
              </w:rPr>
            </w:pPr>
            <w:r w:rsidRPr="00706CE5">
              <w:rPr>
                <w:rFonts w:ascii="Times New Roman" w:hAnsi="Times New Roman" w:cs="Times New Roman"/>
                <w:sz w:val="20"/>
                <w:szCs w:val="20"/>
              </w:rPr>
              <w:t>г.</w:t>
            </w:r>
            <w:r w:rsidRPr="00706CE5">
              <w:rPr>
                <w:rFonts w:ascii="Times New Roman" w:hAnsi="Times New Roman" w:cs="Times New Roman"/>
                <w:sz w:val="20"/>
                <w:szCs w:val="20"/>
              </w:rPr>
              <w:tab/>
              <w:t>М.П.</w:t>
            </w:r>
          </w:p>
        </w:tc>
      </w:tr>
    </w:tbl>
    <w:p w14:paraId="4C9B2101" w14:textId="77777777" w:rsidR="00403181" w:rsidRPr="00EC1954" w:rsidRDefault="00CF0AAD">
      <w:pPr>
        <w:pStyle w:val="71"/>
        <w:numPr>
          <w:ilvl w:val="0"/>
          <w:numId w:val="1"/>
        </w:numPr>
        <w:shd w:val="clear" w:color="auto" w:fill="auto"/>
        <w:ind w:left="20" w:firstLine="420"/>
        <w:rPr>
          <w:sz w:val="22"/>
          <w:szCs w:val="22"/>
        </w:rPr>
      </w:pPr>
      <w:r w:rsidRPr="00B06BAB">
        <w:rPr>
          <w:rStyle w:val="70"/>
          <w:b/>
          <w:bCs/>
          <w:sz w:val="20"/>
          <w:szCs w:val="20"/>
        </w:rPr>
        <w:lastRenderedPageBreak/>
        <w:t xml:space="preserve"> </w:t>
      </w:r>
      <w:r w:rsidRPr="00EC1954">
        <w:rPr>
          <w:rStyle w:val="70"/>
          <w:b/>
          <w:bCs/>
          <w:sz w:val="22"/>
          <w:szCs w:val="22"/>
        </w:rPr>
        <w:t>Вид ценных бумаг:</w:t>
      </w:r>
    </w:p>
    <w:p w14:paraId="6F119A08" w14:textId="77777777" w:rsidR="00EC1954" w:rsidRDefault="00CF0AAD">
      <w:pPr>
        <w:pStyle w:val="4"/>
        <w:shd w:val="clear" w:color="auto" w:fill="auto"/>
        <w:ind w:left="20" w:firstLine="420"/>
        <w:jc w:val="both"/>
        <w:rPr>
          <w:rStyle w:val="a5"/>
          <w:sz w:val="20"/>
          <w:szCs w:val="20"/>
        </w:rPr>
      </w:pPr>
      <w:r w:rsidRPr="00B06BAB">
        <w:rPr>
          <w:rStyle w:val="a5"/>
          <w:sz w:val="20"/>
          <w:szCs w:val="20"/>
        </w:rPr>
        <w:t xml:space="preserve">Вид ценных бумаг: </w:t>
      </w:r>
    </w:p>
    <w:p w14:paraId="764DF170" w14:textId="114F136E" w:rsidR="00403181" w:rsidRPr="00B06BAB" w:rsidRDefault="00CF0AAD">
      <w:pPr>
        <w:pStyle w:val="4"/>
        <w:shd w:val="clear" w:color="auto" w:fill="auto"/>
        <w:ind w:left="20" w:firstLine="420"/>
        <w:jc w:val="both"/>
        <w:rPr>
          <w:sz w:val="20"/>
          <w:szCs w:val="20"/>
        </w:rPr>
      </w:pPr>
      <w:r w:rsidRPr="00B06BAB">
        <w:rPr>
          <w:rStyle w:val="10"/>
          <w:b/>
          <w:bCs/>
          <w:i/>
          <w:iCs/>
          <w:sz w:val="20"/>
          <w:szCs w:val="20"/>
        </w:rPr>
        <w:t>Биржевые облигации на предъявителя</w:t>
      </w:r>
    </w:p>
    <w:p w14:paraId="273439DE" w14:textId="0D5B8CBF" w:rsidR="00403181" w:rsidRPr="00B06BAB" w:rsidRDefault="00CF0AAD">
      <w:pPr>
        <w:pStyle w:val="4"/>
        <w:shd w:val="clear" w:color="auto" w:fill="auto"/>
        <w:ind w:left="20" w:right="60" w:firstLine="420"/>
        <w:jc w:val="both"/>
        <w:rPr>
          <w:sz w:val="20"/>
          <w:szCs w:val="20"/>
        </w:rPr>
      </w:pPr>
      <w:r w:rsidRPr="00B06BAB">
        <w:rPr>
          <w:rStyle w:val="a5"/>
          <w:sz w:val="20"/>
          <w:szCs w:val="20"/>
        </w:rPr>
        <w:t xml:space="preserve">Иные идентификационные признаки </w:t>
      </w:r>
      <w:r w:rsidR="00D15B5B">
        <w:rPr>
          <w:rStyle w:val="a5"/>
          <w:sz w:val="20"/>
          <w:szCs w:val="20"/>
        </w:rPr>
        <w:t>ценных бумаг</w:t>
      </w:r>
      <w:r w:rsidRPr="00B06BAB">
        <w:rPr>
          <w:rStyle w:val="a5"/>
          <w:sz w:val="20"/>
          <w:szCs w:val="20"/>
        </w:rPr>
        <w:t xml:space="preserve">: </w:t>
      </w:r>
      <w:r w:rsidRPr="00B06BAB">
        <w:rPr>
          <w:rStyle w:val="10"/>
          <w:b/>
          <w:bCs/>
          <w:i/>
          <w:iCs/>
          <w:sz w:val="20"/>
          <w:szCs w:val="20"/>
        </w:rPr>
        <w:t>Биржевые облигации процентные</w:t>
      </w:r>
      <w:r w:rsidRPr="00B06BAB">
        <w:rPr>
          <w:spacing w:val="0"/>
          <w:sz w:val="20"/>
          <w:szCs w:val="20"/>
        </w:rPr>
        <w:t xml:space="preserve"> </w:t>
      </w:r>
      <w:r w:rsidRPr="00B06BAB">
        <w:rPr>
          <w:rStyle w:val="10"/>
          <w:b/>
          <w:bCs/>
          <w:i/>
          <w:iCs/>
          <w:sz w:val="20"/>
          <w:szCs w:val="20"/>
        </w:rPr>
        <w:t xml:space="preserve">неконвертируемые документарные на предъявителя с обязательным централизованным хранением, серии </w:t>
      </w:r>
      <w:r w:rsidR="00EC1954">
        <w:rPr>
          <w:rStyle w:val="10"/>
          <w:b/>
          <w:bCs/>
          <w:i/>
          <w:iCs/>
          <w:sz w:val="20"/>
          <w:szCs w:val="20"/>
          <w:lang w:eastAsia="en-US" w:bidi="en-US"/>
        </w:rPr>
        <w:t>БО-01</w:t>
      </w:r>
    </w:p>
    <w:p w14:paraId="2F957DA7" w14:textId="77777777" w:rsidR="004B2110" w:rsidRPr="00B06BAB" w:rsidRDefault="004B2110">
      <w:pPr>
        <w:pStyle w:val="4"/>
        <w:shd w:val="clear" w:color="auto" w:fill="auto"/>
        <w:ind w:left="20" w:firstLine="420"/>
        <w:jc w:val="both"/>
        <w:rPr>
          <w:sz w:val="20"/>
          <w:szCs w:val="20"/>
        </w:rPr>
      </w:pPr>
    </w:p>
    <w:p w14:paraId="1B22D2DA" w14:textId="77777777" w:rsidR="00EC1954" w:rsidRPr="00EC1954" w:rsidRDefault="00CF0AAD" w:rsidP="00EC1954">
      <w:pPr>
        <w:pStyle w:val="71"/>
        <w:numPr>
          <w:ilvl w:val="0"/>
          <w:numId w:val="1"/>
        </w:numPr>
        <w:shd w:val="clear" w:color="auto" w:fill="auto"/>
        <w:tabs>
          <w:tab w:val="left" w:pos="567"/>
          <w:tab w:val="left" w:pos="10348"/>
        </w:tabs>
        <w:ind w:left="440" w:right="-27"/>
        <w:jc w:val="left"/>
        <w:rPr>
          <w:sz w:val="22"/>
          <w:szCs w:val="22"/>
        </w:rPr>
      </w:pPr>
      <w:r w:rsidRPr="00B06BAB">
        <w:rPr>
          <w:rStyle w:val="70"/>
          <w:b/>
          <w:bCs/>
          <w:sz w:val="20"/>
          <w:szCs w:val="20"/>
        </w:rPr>
        <w:t xml:space="preserve"> </w:t>
      </w:r>
      <w:r w:rsidRPr="00EC1954">
        <w:rPr>
          <w:rStyle w:val="70"/>
          <w:b/>
          <w:bCs/>
          <w:sz w:val="22"/>
          <w:szCs w:val="22"/>
        </w:rPr>
        <w:t xml:space="preserve">Форма </w:t>
      </w:r>
      <w:r w:rsidR="00EC1954" w:rsidRPr="00EC1954">
        <w:rPr>
          <w:rStyle w:val="70"/>
          <w:b/>
          <w:bCs/>
          <w:sz w:val="22"/>
          <w:szCs w:val="22"/>
        </w:rPr>
        <w:t>ценных бумаг</w:t>
      </w:r>
      <w:r w:rsidRPr="00EC1954">
        <w:rPr>
          <w:rStyle w:val="70"/>
          <w:b/>
          <w:bCs/>
          <w:sz w:val="22"/>
          <w:szCs w:val="22"/>
        </w:rPr>
        <w:t>:</w:t>
      </w:r>
      <w:r w:rsidRPr="00EC1954">
        <w:rPr>
          <w:sz w:val="22"/>
          <w:szCs w:val="22"/>
        </w:rPr>
        <w:t xml:space="preserve"> </w:t>
      </w:r>
    </w:p>
    <w:p w14:paraId="1502471D" w14:textId="21FFB2CA" w:rsidR="00403181" w:rsidRPr="00B06BAB" w:rsidRDefault="00CF0AAD" w:rsidP="00EC1954">
      <w:pPr>
        <w:pStyle w:val="71"/>
        <w:shd w:val="clear" w:color="auto" w:fill="auto"/>
        <w:tabs>
          <w:tab w:val="left" w:pos="567"/>
          <w:tab w:val="left" w:pos="10348"/>
        </w:tabs>
        <w:ind w:left="440" w:right="-27"/>
        <w:jc w:val="left"/>
        <w:rPr>
          <w:rStyle w:val="72"/>
          <w:b/>
          <w:bCs/>
          <w:i w:val="0"/>
          <w:iCs w:val="0"/>
          <w:sz w:val="20"/>
          <w:szCs w:val="20"/>
        </w:rPr>
      </w:pPr>
      <w:r w:rsidRPr="00B06BAB">
        <w:rPr>
          <w:rStyle w:val="72"/>
          <w:b/>
          <w:bCs/>
          <w:sz w:val="20"/>
          <w:szCs w:val="20"/>
        </w:rPr>
        <w:t>документарные</w:t>
      </w:r>
    </w:p>
    <w:p w14:paraId="136ED60A" w14:textId="77777777" w:rsidR="004B2110" w:rsidRPr="00B06BAB" w:rsidRDefault="004B2110" w:rsidP="004B2110">
      <w:pPr>
        <w:pStyle w:val="71"/>
        <w:shd w:val="clear" w:color="auto" w:fill="auto"/>
        <w:ind w:left="440" w:right="8340"/>
        <w:jc w:val="left"/>
        <w:rPr>
          <w:sz w:val="20"/>
          <w:szCs w:val="20"/>
        </w:rPr>
      </w:pPr>
    </w:p>
    <w:p w14:paraId="1E160172" w14:textId="77777777" w:rsidR="00403181" w:rsidRPr="00EC1954" w:rsidRDefault="00CF0AAD">
      <w:pPr>
        <w:pStyle w:val="71"/>
        <w:numPr>
          <w:ilvl w:val="0"/>
          <w:numId w:val="1"/>
        </w:numPr>
        <w:shd w:val="clear" w:color="auto" w:fill="auto"/>
        <w:ind w:left="20" w:firstLine="420"/>
        <w:rPr>
          <w:sz w:val="22"/>
          <w:szCs w:val="22"/>
        </w:rPr>
      </w:pPr>
      <w:r w:rsidRPr="00B06BAB">
        <w:rPr>
          <w:rStyle w:val="70"/>
          <w:b/>
          <w:bCs/>
          <w:sz w:val="20"/>
          <w:szCs w:val="20"/>
        </w:rPr>
        <w:t xml:space="preserve"> </w:t>
      </w:r>
      <w:r w:rsidRPr="00EC1954">
        <w:rPr>
          <w:rStyle w:val="70"/>
          <w:b/>
          <w:bCs/>
          <w:sz w:val="22"/>
          <w:szCs w:val="22"/>
        </w:rPr>
        <w:t>Указание на обязательное централизованное хранение:</w:t>
      </w:r>
    </w:p>
    <w:p w14:paraId="4D4234A6" w14:textId="77777777" w:rsidR="00403181" w:rsidRPr="00B06BAB" w:rsidRDefault="00CF0AAD">
      <w:pPr>
        <w:pStyle w:val="4"/>
        <w:shd w:val="clear" w:color="auto" w:fill="auto"/>
        <w:ind w:left="20" w:firstLine="420"/>
        <w:jc w:val="both"/>
        <w:rPr>
          <w:sz w:val="20"/>
          <w:szCs w:val="20"/>
        </w:rPr>
      </w:pPr>
      <w:r w:rsidRPr="00B06BAB">
        <w:rPr>
          <w:rStyle w:val="10"/>
          <w:b/>
          <w:bCs/>
          <w:i/>
          <w:iCs/>
          <w:sz w:val="20"/>
          <w:szCs w:val="20"/>
        </w:rPr>
        <w:t>Предусмотрено обязательное централизованное хранение Биржевых облигаций.</w:t>
      </w:r>
    </w:p>
    <w:p w14:paraId="7FEAB405" w14:textId="77777777" w:rsidR="00403181" w:rsidRPr="00B06BAB" w:rsidRDefault="00CF0AAD">
      <w:pPr>
        <w:pStyle w:val="210"/>
        <w:shd w:val="clear" w:color="auto" w:fill="auto"/>
        <w:ind w:left="20" w:firstLine="420"/>
        <w:rPr>
          <w:sz w:val="20"/>
          <w:szCs w:val="20"/>
        </w:rPr>
      </w:pPr>
      <w:r w:rsidRPr="00B06BAB">
        <w:rPr>
          <w:rStyle w:val="22"/>
          <w:sz w:val="20"/>
          <w:szCs w:val="20"/>
        </w:rPr>
        <w:t>Депозитарий, осуществляющий централизованное хранение:</w:t>
      </w:r>
    </w:p>
    <w:p w14:paraId="6A091D59" w14:textId="77777777" w:rsidR="00403181" w:rsidRPr="00B06BAB" w:rsidRDefault="00CF0AAD">
      <w:pPr>
        <w:pStyle w:val="4"/>
        <w:shd w:val="clear" w:color="auto" w:fill="auto"/>
        <w:ind w:left="20" w:right="60" w:firstLine="420"/>
        <w:jc w:val="both"/>
        <w:rPr>
          <w:sz w:val="20"/>
          <w:szCs w:val="20"/>
        </w:rPr>
      </w:pPr>
      <w:r w:rsidRPr="00B06BAB">
        <w:rPr>
          <w:rStyle w:val="a5"/>
          <w:sz w:val="20"/>
          <w:szCs w:val="20"/>
        </w:rPr>
        <w:t xml:space="preserve">Полное фирменное наименование: </w:t>
      </w:r>
      <w:r w:rsidRPr="00B06BAB">
        <w:rPr>
          <w:rStyle w:val="10"/>
          <w:b/>
          <w:bCs/>
          <w:i/>
          <w:iCs/>
          <w:sz w:val="20"/>
          <w:szCs w:val="20"/>
        </w:rPr>
        <w:t>Небанковская кредитная организация акционерное общество "Национальный расчетный</w:t>
      </w:r>
      <w:r w:rsidRPr="00B06BAB">
        <w:rPr>
          <w:spacing w:val="0"/>
          <w:sz w:val="20"/>
          <w:szCs w:val="20"/>
        </w:rPr>
        <w:t xml:space="preserve"> </w:t>
      </w:r>
      <w:r w:rsidRPr="00B06BAB">
        <w:rPr>
          <w:rStyle w:val="10"/>
          <w:b/>
          <w:bCs/>
          <w:i/>
          <w:iCs/>
          <w:sz w:val="20"/>
          <w:szCs w:val="20"/>
        </w:rPr>
        <w:t>депозитарий"</w:t>
      </w:r>
    </w:p>
    <w:p w14:paraId="7AB7D125" w14:textId="77777777" w:rsidR="004B2110" w:rsidRPr="00B06BAB" w:rsidRDefault="00CF0AAD">
      <w:pPr>
        <w:pStyle w:val="4"/>
        <w:shd w:val="clear" w:color="auto" w:fill="auto"/>
        <w:ind w:left="440" w:right="5240" w:firstLine="0"/>
        <w:rPr>
          <w:spacing w:val="0"/>
          <w:sz w:val="20"/>
          <w:szCs w:val="20"/>
        </w:rPr>
      </w:pPr>
      <w:r w:rsidRPr="00B06BAB">
        <w:rPr>
          <w:rStyle w:val="a5"/>
          <w:sz w:val="20"/>
          <w:szCs w:val="20"/>
        </w:rPr>
        <w:t xml:space="preserve">Сокращенное фирменное наименование: </w:t>
      </w:r>
      <w:r w:rsidRPr="00B06BAB">
        <w:rPr>
          <w:rStyle w:val="10"/>
          <w:b/>
          <w:bCs/>
          <w:i/>
          <w:iCs/>
          <w:sz w:val="20"/>
          <w:szCs w:val="20"/>
        </w:rPr>
        <w:t>НКО АО НРД</w:t>
      </w:r>
      <w:r w:rsidRPr="00B06BAB">
        <w:rPr>
          <w:spacing w:val="0"/>
          <w:sz w:val="20"/>
          <w:szCs w:val="20"/>
        </w:rPr>
        <w:t xml:space="preserve"> </w:t>
      </w:r>
    </w:p>
    <w:p w14:paraId="78DF7545" w14:textId="77777777" w:rsidR="00403181" w:rsidRPr="00B06BAB" w:rsidRDefault="00CF0AAD">
      <w:pPr>
        <w:pStyle w:val="4"/>
        <w:shd w:val="clear" w:color="auto" w:fill="auto"/>
        <w:ind w:left="440" w:right="5240" w:firstLine="0"/>
        <w:rPr>
          <w:sz w:val="20"/>
          <w:szCs w:val="20"/>
        </w:rPr>
      </w:pPr>
      <w:r w:rsidRPr="00B06BAB">
        <w:rPr>
          <w:rStyle w:val="a5"/>
          <w:sz w:val="20"/>
          <w:szCs w:val="20"/>
        </w:rPr>
        <w:t xml:space="preserve">Место нахождения: </w:t>
      </w:r>
      <w:r w:rsidRPr="00B06BAB">
        <w:rPr>
          <w:rStyle w:val="10"/>
          <w:b/>
          <w:bCs/>
          <w:i/>
          <w:iCs/>
          <w:sz w:val="20"/>
          <w:szCs w:val="20"/>
        </w:rPr>
        <w:t>город Москва, улица Спартаковская, дом 12</w:t>
      </w:r>
      <w:r w:rsidRPr="00B06BAB">
        <w:rPr>
          <w:spacing w:val="0"/>
          <w:sz w:val="20"/>
          <w:szCs w:val="20"/>
        </w:rPr>
        <w:t xml:space="preserve"> </w:t>
      </w:r>
      <w:r w:rsidRPr="00B06BAB">
        <w:rPr>
          <w:rStyle w:val="a5"/>
          <w:sz w:val="20"/>
          <w:szCs w:val="20"/>
        </w:rPr>
        <w:t xml:space="preserve">Почтовый адрес: </w:t>
      </w:r>
      <w:r w:rsidRPr="00B06BAB">
        <w:rPr>
          <w:rStyle w:val="10"/>
          <w:b/>
          <w:bCs/>
          <w:i/>
          <w:iCs/>
          <w:sz w:val="20"/>
          <w:szCs w:val="20"/>
        </w:rPr>
        <w:t>105066, г. Москва, ул. Спартаковская, дом 12</w:t>
      </w:r>
      <w:r w:rsidRPr="00B06BAB">
        <w:rPr>
          <w:spacing w:val="0"/>
          <w:sz w:val="20"/>
          <w:szCs w:val="20"/>
        </w:rPr>
        <w:t xml:space="preserve"> </w:t>
      </w:r>
      <w:r w:rsidRPr="00B06BAB">
        <w:rPr>
          <w:rStyle w:val="a5"/>
          <w:sz w:val="20"/>
          <w:szCs w:val="20"/>
        </w:rPr>
        <w:t xml:space="preserve">ИНН: </w:t>
      </w:r>
      <w:r w:rsidRPr="00B06BAB">
        <w:rPr>
          <w:rStyle w:val="10"/>
          <w:b/>
          <w:bCs/>
          <w:i/>
          <w:iCs/>
          <w:sz w:val="20"/>
          <w:szCs w:val="20"/>
        </w:rPr>
        <w:t>7702165310</w:t>
      </w:r>
    </w:p>
    <w:p w14:paraId="2FA2C996" w14:textId="77777777" w:rsidR="00403181" w:rsidRPr="00B06BAB" w:rsidRDefault="00CF0AAD">
      <w:pPr>
        <w:pStyle w:val="4"/>
        <w:shd w:val="clear" w:color="auto" w:fill="auto"/>
        <w:ind w:left="20" w:firstLine="420"/>
        <w:jc w:val="both"/>
        <w:rPr>
          <w:sz w:val="20"/>
          <w:szCs w:val="20"/>
        </w:rPr>
      </w:pPr>
      <w:r w:rsidRPr="00B06BAB">
        <w:rPr>
          <w:rStyle w:val="a5"/>
          <w:sz w:val="20"/>
          <w:szCs w:val="20"/>
        </w:rPr>
        <w:t xml:space="preserve">Телефон: </w:t>
      </w:r>
      <w:r w:rsidRPr="00B06BAB">
        <w:rPr>
          <w:rStyle w:val="10"/>
          <w:b/>
          <w:bCs/>
          <w:i/>
          <w:iCs/>
          <w:sz w:val="20"/>
          <w:szCs w:val="20"/>
        </w:rPr>
        <w:t>(495) 956-27-89, (495) 956-27-90</w:t>
      </w:r>
    </w:p>
    <w:p w14:paraId="131C3A2A" w14:textId="77777777" w:rsidR="000A0811" w:rsidRPr="00B06BAB" w:rsidRDefault="00CF0AAD" w:rsidP="00EC1954">
      <w:pPr>
        <w:pStyle w:val="210"/>
        <w:shd w:val="clear" w:color="auto" w:fill="auto"/>
        <w:ind w:left="440" w:right="-27"/>
        <w:jc w:val="left"/>
        <w:rPr>
          <w:rStyle w:val="211"/>
          <w:sz w:val="20"/>
          <w:szCs w:val="20"/>
        </w:rPr>
      </w:pPr>
      <w:r w:rsidRPr="00B06BAB">
        <w:rPr>
          <w:rStyle w:val="22"/>
          <w:sz w:val="20"/>
          <w:szCs w:val="20"/>
        </w:rPr>
        <w:t xml:space="preserve">Номер лицензии на осуществление депозитарной деятельности: </w:t>
      </w:r>
      <w:r w:rsidRPr="00B06BAB">
        <w:rPr>
          <w:rStyle w:val="24"/>
          <w:sz w:val="20"/>
          <w:szCs w:val="20"/>
        </w:rPr>
        <w:t>045-12042-000100</w:t>
      </w:r>
      <w:r w:rsidRPr="00B06BAB">
        <w:rPr>
          <w:rStyle w:val="211"/>
          <w:sz w:val="20"/>
          <w:szCs w:val="20"/>
        </w:rPr>
        <w:t xml:space="preserve"> </w:t>
      </w:r>
    </w:p>
    <w:p w14:paraId="3CF0195A" w14:textId="77777777" w:rsidR="00403181" w:rsidRPr="00B06BAB" w:rsidRDefault="00CF0AAD">
      <w:pPr>
        <w:pStyle w:val="210"/>
        <w:shd w:val="clear" w:color="auto" w:fill="auto"/>
        <w:ind w:left="440" w:right="3940"/>
        <w:jc w:val="left"/>
        <w:rPr>
          <w:sz w:val="20"/>
          <w:szCs w:val="20"/>
        </w:rPr>
      </w:pPr>
      <w:r w:rsidRPr="00B06BAB">
        <w:rPr>
          <w:rStyle w:val="22"/>
          <w:sz w:val="20"/>
          <w:szCs w:val="20"/>
        </w:rPr>
        <w:t xml:space="preserve">Дата выдачи: </w:t>
      </w:r>
      <w:r w:rsidRPr="00B06BAB">
        <w:rPr>
          <w:rStyle w:val="24"/>
          <w:sz w:val="20"/>
          <w:szCs w:val="20"/>
        </w:rPr>
        <w:t>19.02.2009</w:t>
      </w:r>
    </w:p>
    <w:p w14:paraId="62095F18" w14:textId="77777777" w:rsidR="00403181" w:rsidRPr="00B06BAB" w:rsidRDefault="00CF0AAD">
      <w:pPr>
        <w:pStyle w:val="4"/>
        <w:shd w:val="clear" w:color="auto" w:fill="auto"/>
        <w:ind w:left="20" w:firstLine="420"/>
        <w:jc w:val="both"/>
        <w:rPr>
          <w:sz w:val="20"/>
          <w:szCs w:val="20"/>
        </w:rPr>
      </w:pPr>
      <w:r w:rsidRPr="00B06BAB">
        <w:rPr>
          <w:rStyle w:val="a5"/>
          <w:sz w:val="20"/>
          <w:szCs w:val="20"/>
        </w:rPr>
        <w:t xml:space="preserve">Срок действия: </w:t>
      </w:r>
      <w:r w:rsidRPr="00B06BAB">
        <w:rPr>
          <w:rStyle w:val="10"/>
          <w:b/>
          <w:bCs/>
          <w:i/>
          <w:iCs/>
          <w:sz w:val="20"/>
          <w:szCs w:val="20"/>
        </w:rPr>
        <w:t>без ограничения срока действия</w:t>
      </w:r>
    </w:p>
    <w:p w14:paraId="1C920DE9" w14:textId="77777777" w:rsidR="00403181" w:rsidRPr="00B06BAB" w:rsidRDefault="00CF0AAD">
      <w:pPr>
        <w:pStyle w:val="210"/>
        <w:shd w:val="clear" w:color="auto" w:fill="auto"/>
        <w:spacing w:after="180"/>
        <w:ind w:left="20" w:firstLine="420"/>
        <w:rPr>
          <w:sz w:val="20"/>
          <w:szCs w:val="20"/>
        </w:rPr>
      </w:pPr>
      <w:r w:rsidRPr="00B06BAB">
        <w:rPr>
          <w:rStyle w:val="22"/>
          <w:sz w:val="20"/>
          <w:szCs w:val="20"/>
        </w:rPr>
        <w:t xml:space="preserve">Лицензирующий орган: </w:t>
      </w:r>
      <w:r w:rsidRPr="00B06BAB">
        <w:rPr>
          <w:rStyle w:val="24"/>
          <w:sz w:val="20"/>
          <w:szCs w:val="20"/>
        </w:rPr>
        <w:t>ФСФР России</w:t>
      </w:r>
    </w:p>
    <w:p w14:paraId="2A2C7698" w14:textId="1B9E0DC2" w:rsidR="00403181" w:rsidRPr="00B06BAB" w:rsidRDefault="00CF0AAD" w:rsidP="000A0811">
      <w:pPr>
        <w:pStyle w:val="4"/>
        <w:shd w:val="clear" w:color="auto" w:fill="auto"/>
        <w:ind w:left="20" w:firstLine="420"/>
        <w:jc w:val="both"/>
        <w:rPr>
          <w:sz w:val="20"/>
          <w:szCs w:val="20"/>
        </w:rPr>
      </w:pPr>
      <w:r w:rsidRPr="00B06BAB">
        <w:rPr>
          <w:rStyle w:val="10"/>
          <w:b/>
          <w:bCs/>
          <w:i/>
          <w:iCs/>
          <w:sz w:val="20"/>
          <w:szCs w:val="20"/>
        </w:rPr>
        <w:t>В случае прекращения деятельности НКО АО НРД в связи с его реорганизацией обязательное централизованное хранение</w:t>
      </w:r>
      <w:r w:rsidRPr="00B06BAB">
        <w:rPr>
          <w:spacing w:val="0"/>
          <w:sz w:val="20"/>
          <w:szCs w:val="20"/>
        </w:rPr>
        <w:t xml:space="preserve"> </w:t>
      </w:r>
      <w:r w:rsidRPr="00B06BAB">
        <w:rPr>
          <w:rStyle w:val="10"/>
          <w:b/>
          <w:bCs/>
          <w:i/>
          <w:iCs/>
          <w:sz w:val="20"/>
          <w:szCs w:val="20"/>
        </w:rPr>
        <w:t xml:space="preserve">Биржевых облигаций будет осуществляться его правопреемником. В тех случаях, когда в </w:t>
      </w:r>
      <w:r w:rsidR="00107A00">
        <w:rPr>
          <w:rStyle w:val="10"/>
          <w:b/>
          <w:bCs/>
          <w:i/>
          <w:iCs/>
          <w:sz w:val="20"/>
          <w:szCs w:val="20"/>
        </w:rPr>
        <w:t>Решении о выпуске ценных бумаг</w:t>
      </w:r>
      <w:r w:rsidRPr="00B06BAB">
        <w:rPr>
          <w:spacing w:val="0"/>
          <w:sz w:val="20"/>
          <w:szCs w:val="20"/>
        </w:rPr>
        <w:t xml:space="preserve"> </w:t>
      </w:r>
      <w:r w:rsidRPr="00B06BAB">
        <w:rPr>
          <w:rStyle w:val="10"/>
          <w:b/>
          <w:bCs/>
          <w:i/>
          <w:iCs/>
          <w:sz w:val="20"/>
          <w:szCs w:val="20"/>
        </w:rPr>
        <w:t>упоминается НКО АО НРД, подразумевается НКО АО НРД или его правопреемник.</w:t>
      </w:r>
    </w:p>
    <w:p w14:paraId="06CE5B9F" w14:textId="77777777" w:rsidR="00403181" w:rsidRPr="00B06BAB" w:rsidRDefault="00CF0AAD" w:rsidP="000A0811">
      <w:pPr>
        <w:pStyle w:val="4"/>
        <w:shd w:val="clear" w:color="auto" w:fill="auto"/>
        <w:ind w:left="20" w:firstLine="420"/>
        <w:jc w:val="both"/>
        <w:rPr>
          <w:sz w:val="20"/>
          <w:szCs w:val="20"/>
        </w:rPr>
      </w:pPr>
      <w:r w:rsidRPr="00B06BAB">
        <w:rPr>
          <w:rStyle w:val="10"/>
          <w:b/>
          <w:bCs/>
          <w:i/>
          <w:iCs/>
          <w:sz w:val="20"/>
          <w:szCs w:val="20"/>
        </w:rPr>
        <w:t>Биржевые облигации выпускаются в документарной форме с оформлением единого сертификата (далее - "Сертификат"</w:t>
      </w:r>
      <w:r w:rsidR="00614EA5" w:rsidRPr="00B06BAB">
        <w:rPr>
          <w:rStyle w:val="10"/>
          <w:b/>
          <w:bCs/>
          <w:i/>
          <w:iCs/>
          <w:sz w:val="20"/>
          <w:szCs w:val="20"/>
        </w:rPr>
        <w:t xml:space="preserve"> </w:t>
      </w:r>
      <w:r w:rsidRPr="00B06BAB">
        <w:rPr>
          <w:rStyle w:val="10"/>
          <w:b/>
          <w:bCs/>
          <w:i/>
          <w:iCs/>
          <w:sz w:val="20"/>
          <w:szCs w:val="20"/>
        </w:rPr>
        <w:t>или</w:t>
      </w:r>
      <w:r w:rsidRPr="00B06BAB">
        <w:rPr>
          <w:spacing w:val="0"/>
          <w:sz w:val="20"/>
          <w:szCs w:val="20"/>
        </w:rPr>
        <w:t xml:space="preserve"> </w:t>
      </w:r>
      <w:r w:rsidRPr="00B06BAB">
        <w:rPr>
          <w:rStyle w:val="10"/>
          <w:b/>
          <w:bCs/>
          <w:i/>
          <w:iCs/>
          <w:sz w:val="20"/>
          <w:szCs w:val="20"/>
        </w:rPr>
        <w:t>"Сертификат Биржевых облигаций"), подлежащего обязательному централизованному хранению в НКО АО НРД (далее также -</w:t>
      </w:r>
      <w:r w:rsidRPr="00B06BAB">
        <w:rPr>
          <w:spacing w:val="0"/>
          <w:sz w:val="20"/>
          <w:szCs w:val="20"/>
        </w:rPr>
        <w:t xml:space="preserve"> </w:t>
      </w:r>
      <w:r w:rsidRPr="00B06BAB">
        <w:rPr>
          <w:rStyle w:val="10"/>
          <w:b/>
          <w:bCs/>
          <w:i/>
          <w:iCs/>
          <w:sz w:val="20"/>
          <w:szCs w:val="20"/>
        </w:rPr>
        <w:t>"НРД"), на весь объем Выпуска. Выдача отдельных сертификатов на руки владельцам Биржевых облигаций не предусмотрена.</w:t>
      </w:r>
      <w:r w:rsidRPr="00B06BAB">
        <w:rPr>
          <w:spacing w:val="0"/>
          <w:sz w:val="20"/>
          <w:szCs w:val="20"/>
        </w:rPr>
        <w:t xml:space="preserve"> </w:t>
      </w:r>
      <w:r w:rsidRPr="00B06BAB">
        <w:rPr>
          <w:rStyle w:val="10"/>
          <w:b/>
          <w:bCs/>
          <w:i/>
          <w:iCs/>
          <w:sz w:val="20"/>
          <w:szCs w:val="20"/>
        </w:rPr>
        <w:t>Владельцы Биржевых облигаций не вправе требовать выдачи Сертификата на руки.</w:t>
      </w:r>
    </w:p>
    <w:p w14:paraId="359D914B" w14:textId="77777777" w:rsidR="00403181" w:rsidRPr="00B06BAB" w:rsidRDefault="00CF0AAD">
      <w:pPr>
        <w:pStyle w:val="4"/>
        <w:shd w:val="clear" w:color="auto" w:fill="auto"/>
        <w:ind w:left="20" w:firstLine="420"/>
        <w:jc w:val="both"/>
        <w:rPr>
          <w:sz w:val="20"/>
          <w:szCs w:val="20"/>
        </w:rPr>
      </w:pPr>
      <w:r w:rsidRPr="00B06BAB">
        <w:rPr>
          <w:rStyle w:val="10"/>
          <w:b/>
          <w:bCs/>
          <w:i/>
          <w:iCs/>
          <w:sz w:val="20"/>
          <w:szCs w:val="20"/>
        </w:rPr>
        <w:t>До даты начала размещения Биржевых облигаций Эмитент передает Сертификат на хранение в НРД.</w:t>
      </w:r>
    </w:p>
    <w:p w14:paraId="78DBBC5D" w14:textId="56F3FB5D" w:rsidR="00403181" w:rsidRPr="00670C66" w:rsidRDefault="00CF0AAD">
      <w:pPr>
        <w:pStyle w:val="4"/>
        <w:shd w:val="clear" w:color="auto" w:fill="auto"/>
        <w:ind w:left="20" w:firstLine="420"/>
        <w:jc w:val="both"/>
        <w:rPr>
          <w:sz w:val="20"/>
          <w:szCs w:val="20"/>
        </w:rPr>
      </w:pPr>
      <w:r w:rsidRPr="00670C66">
        <w:rPr>
          <w:rStyle w:val="23"/>
          <w:b/>
          <w:bCs/>
          <w:i/>
          <w:iCs/>
          <w:sz w:val="20"/>
          <w:szCs w:val="20"/>
          <w:u w:val="none"/>
        </w:rPr>
        <w:t>Образец Сертификата Биржевых облигаций приводится в приложении к</w:t>
      </w:r>
      <w:r w:rsidR="00EC1954" w:rsidRPr="00670C66">
        <w:rPr>
          <w:rStyle w:val="23"/>
          <w:b/>
          <w:bCs/>
          <w:i/>
          <w:iCs/>
          <w:sz w:val="20"/>
          <w:szCs w:val="20"/>
          <w:u w:val="none"/>
        </w:rPr>
        <w:t xml:space="preserve"> Решению о выпуске ценных бумаг</w:t>
      </w:r>
      <w:r w:rsidR="007E3B5E">
        <w:rPr>
          <w:rStyle w:val="23"/>
          <w:b/>
          <w:bCs/>
          <w:i/>
          <w:iCs/>
          <w:sz w:val="20"/>
          <w:szCs w:val="20"/>
          <w:u w:val="none"/>
        </w:rPr>
        <w:t xml:space="preserve"> (далее также – Решение о выпуске, Решение)</w:t>
      </w:r>
      <w:r w:rsidRPr="00670C66">
        <w:rPr>
          <w:rStyle w:val="23"/>
          <w:b/>
          <w:bCs/>
          <w:i/>
          <w:iCs/>
          <w:sz w:val="20"/>
          <w:szCs w:val="20"/>
          <w:u w:val="none"/>
        </w:rPr>
        <w:t>.</w:t>
      </w:r>
    </w:p>
    <w:p w14:paraId="20D63EFD" w14:textId="77777777" w:rsidR="00403181" w:rsidRPr="00B06BAB" w:rsidRDefault="00CF0AAD">
      <w:pPr>
        <w:pStyle w:val="4"/>
        <w:shd w:val="clear" w:color="auto" w:fill="auto"/>
        <w:ind w:left="20" w:right="60" w:firstLine="420"/>
        <w:jc w:val="both"/>
        <w:rPr>
          <w:sz w:val="20"/>
          <w:szCs w:val="20"/>
        </w:rPr>
      </w:pPr>
      <w:r w:rsidRPr="00B06BAB">
        <w:rPr>
          <w:rStyle w:val="10"/>
          <w:b/>
          <w:bCs/>
          <w:i/>
          <w:iCs/>
          <w:sz w:val="20"/>
          <w:szCs w:val="20"/>
        </w:rPr>
        <w:t>Учет и удостоверение прав на Биржевые облигации, учет и удостоверение передачи Биржевых облигаций, включая случаи</w:t>
      </w:r>
      <w:r w:rsidRPr="00B06BAB">
        <w:rPr>
          <w:spacing w:val="0"/>
          <w:sz w:val="20"/>
          <w:szCs w:val="20"/>
        </w:rPr>
        <w:t xml:space="preserve"> </w:t>
      </w:r>
      <w:r w:rsidRPr="00B06BAB">
        <w:rPr>
          <w:rStyle w:val="10"/>
          <w:b/>
          <w:bCs/>
          <w:i/>
          <w:iCs/>
          <w:sz w:val="20"/>
          <w:szCs w:val="20"/>
        </w:rPr>
        <w:t>обременения Биржевых облигаций обязательствами, осуществляется в НРД и иных депозитариях, осуществляющих учет прав на</w:t>
      </w:r>
      <w:r w:rsidRPr="00B06BAB">
        <w:rPr>
          <w:spacing w:val="0"/>
          <w:sz w:val="20"/>
          <w:szCs w:val="20"/>
        </w:rPr>
        <w:t xml:space="preserve"> </w:t>
      </w:r>
      <w:r w:rsidRPr="00B06BAB">
        <w:rPr>
          <w:rStyle w:val="10"/>
          <w:b/>
          <w:bCs/>
          <w:i/>
          <w:iCs/>
          <w:sz w:val="20"/>
          <w:szCs w:val="20"/>
        </w:rPr>
        <w:t>Биржевые облигации, за исключением НРД (далее по тексту именуются совокупно "Депозитарии", и по отдельности -</w:t>
      </w:r>
      <w:r w:rsidRPr="00B06BAB">
        <w:rPr>
          <w:spacing w:val="0"/>
          <w:sz w:val="20"/>
          <w:szCs w:val="20"/>
        </w:rPr>
        <w:t xml:space="preserve"> </w:t>
      </w:r>
      <w:r w:rsidRPr="00B06BAB">
        <w:rPr>
          <w:rStyle w:val="10"/>
          <w:b/>
          <w:bCs/>
          <w:i/>
          <w:iCs/>
          <w:sz w:val="20"/>
          <w:szCs w:val="20"/>
        </w:rPr>
        <w:t>"Депозитарий").</w:t>
      </w:r>
    </w:p>
    <w:p w14:paraId="563B257C" w14:textId="77777777" w:rsidR="00403181" w:rsidRPr="00B06BAB" w:rsidRDefault="00CF0AAD">
      <w:pPr>
        <w:pStyle w:val="4"/>
        <w:shd w:val="clear" w:color="auto" w:fill="auto"/>
        <w:ind w:left="20" w:right="60" w:firstLine="420"/>
        <w:jc w:val="both"/>
        <w:rPr>
          <w:sz w:val="20"/>
          <w:szCs w:val="20"/>
        </w:rPr>
      </w:pPr>
      <w:r w:rsidRPr="00B06BAB">
        <w:rPr>
          <w:rStyle w:val="10"/>
          <w:b/>
          <w:bCs/>
          <w:i/>
          <w:iCs/>
          <w:sz w:val="20"/>
          <w:szCs w:val="20"/>
        </w:rPr>
        <w:t>Права собственности на Биржевые облигации подтверждаются выписками по счетам депо, выдаваемыми НРД и</w:t>
      </w:r>
      <w:r w:rsidRPr="00B06BAB">
        <w:rPr>
          <w:spacing w:val="0"/>
          <w:sz w:val="20"/>
          <w:szCs w:val="20"/>
        </w:rPr>
        <w:t xml:space="preserve"> </w:t>
      </w:r>
      <w:r w:rsidRPr="00B06BAB">
        <w:rPr>
          <w:rStyle w:val="10"/>
          <w:b/>
          <w:bCs/>
          <w:i/>
          <w:iCs/>
          <w:sz w:val="20"/>
          <w:szCs w:val="20"/>
        </w:rPr>
        <w:t>Депозитариями держателям Биржевых облигаций. Право собственности на Биржевые облигации переходит от одного лица к</w:t>
      </w:r>
      <w:r w:rsidRPr="00B06BAB">
        <w:rPr>
          <w:spacing w:val="0"/>
          <w:sz w:val="20"/>
          <w:szCs w:val="20"/>
        </w:rPr>
        <w:t xml:space="preserve"> </w:t>
      </w:r>
      <w:r w:rsidRPr="00B06BAB">
        <w:rPr>
          <w:rStyle w:val="10"/>
          <w:b/>
          <w:bCs/>
          <w:i/>
          <w:iCs/>
          <w:sz w:val="20"/>
          <w:szCs w:val="20"/>
        </w:rPr>
        <w:t>другому в момент внесения приходной записи по счету депо приобретателя Биржевых облигаций в НРД и Депозитариях.</w:t>
      </w:r>
    </w:p>
    <w:p w14:paraId="3619DB04" w14:textId="77777777" w:rsidR="00403181" w:rsidRPr="00B06BAB" w:rsidRDefault="00CF0AAD">
      <w:pPr>
        <w:pStyle w:val="4"/>
        <w:shd w:val="clear" w:color="auto" w:fill="auto"/>
        <w:ind w:left="20" w:firstLine="420"/>
        <w:rPr>
          <w:sz w:val="20"/>
          <w:szCs w:val="20"/>
        </w:rPr>
      </w:pPr>
      <w:r w:rsidRPr="00B06BAB">
        <w:rPr>
          <w:rStyle w:val="10"/>
          <w:b/>
          <w:bCs/>
          <w:i/>
          <w:iCs/>
          <w:sz w:val="20"/>
          <w:szCs w:val="20"/>
        </w:rPr>
        <w:t>Потенциальный приобретатель Биржевых облигаций обязан открыть счет депо в НРД или в Депозитарии. Порядок и сроки</w:t>
      </w:r>
      <w:r w:rsidRPr="00B06BAB">
        <w:rPr>
          <w:spacing w:val="0"/>
          <w:sz w:val="20"/>
          <w:szCs w:val="20"/>
        </w:rPr>
        <w:t xml:space="preserve"> </w:t>
      </w:r>
      <w:r w:rsidRPr="00B06BAB">
        <w:rPr>
          <w:rStyle w:val="10"/>
          <w:b/>
          <w:bCs/>
          <w:i/>
          <w:iCs/>
          <w:sz w:val="20"/>
          <w:szCs w:val="20"/>
        </w:rPr>
        <w:t>открытия счетов депо определяются положениями внутренних документов соответствующих депозитариев.</w:t>
      </w:r>
    </w:p>
    <w:p w14:paraId="63EC0A36" w14:textId="42D852DB" w:rsidR="00403181" w:rsidRPr="00B06BAB" w:rsidRDefault="00CF0AAD">
      <w:pPr>
        <w:pStyle w:val="4"/>
        <w:shd w:val="clear" w:color="auto" w:fill="auto"/>
        <w:ind w:left="20" w:right="60" w:firstLine="420"/>
        <w:jc w:val="both"/>
        <w:rPr>
          <w:sz w:val="20"/>
          <w:szCs w:val="20"/>
        </w:rPr>
      </w:pPr>
      <w:r w:rsidRPr="00B06BAB">
        <w:rPr>
          <w:rStyle w:val="10"/>
          <w:b/>
          <w:bCs/>
          <w:i/>
          <w:iCs/>
          <w:sz w:val="20"/>
          <w:szCs w:val="20"/>
        </w:rPr>
        <w:t>Депозитарий и депонент самостоятельно оценивают и несут риск того, что личный закон кредитной организации, в которой</w:t>
      </w:r>
      <w:r w:rsidRPr="00B06BAB">
        <w:rPr>
          <w:spacing w:val="0"/>
          <w:sz w:val="20"/>
          <w:szCs w:val="20"/>
        </w:rPr>
        <w:t xml:space="preserve"> </w:t>
      </w:r>
      <w:r w:rsidRPr="00B06BAB">
        <w:rPr>
          <w:rStyle w:val="10"/>
          <w:b/>
          <w:bCs/>
          <w:i/>
          <w:iCs/>
          <w:sz w:val="20"/>
          <w:szCs w:val="20"/>
        </w:rPr>
        <w:t>им открыт банковский счет, или личный закон</w:t>
      </w:r>
      <w:r w:rsidRPr="00B06BAB">
        <w:rPr>
          <w:spacing w:val="0"/>
          <w:sz w:val="20"/>
          <w:szCs w:val="20"/>
        </w:rPr>
        <w:t xml:space="preserve"> </w:t>
      </w:r>
      <w:r w:rsidRPr="00B06BAB">
        <w:rPr>
          <w:rStyle w:val="10"/>
          <w:b/>
          <w:bCs/>
          <w:i/>
          <w:iCs/>
          <w:sz w:val="20"/>
          <w:szCs w:val="20"/>
        </w:rPr>
        <w:t>кредитной организации, по корреспондентскому счету которой должны пройти выплаты доходов по Биржевым облигациям в</w:t>
      </w:r>
      <w:r w:rsidRPr="00B06BAB">
        <w:rPr>
          <w:spacing w:val="0"/>
          <w:sz w:val="20"/>
          <w:szCs w:val="20"/>
        </w:rPr>
        <w:t xml:space="preserve"> </w:t>
      </w:r>
      <w:r w:rsidRPr="00B06BAB">
        <w:rPr>
          <w:rStyle w:val="10"/>
          <w:b/>
          <w:bCs/>
          <w:i/>
          <w:iCs/>
          <w:sz w:val="20"/>
          <w:szCs w:val="20"/>
        </w:rPr>
        <w:t>денежной форме и иные причитающиеся владельцам таких ценных бумаг денежные выплаты, либо запрет или иное ограничение,</w:t>
      </w:r>
      <w:r w:rsidRPr="00B06BAB">
        <w:rPr>
          <w:spacing w:val="0"/>
          <w:sz w:val="20"/>
          <w:szCs w:val="20"/>
        </w:rPr>
        <w:t xml:space="preserve"> </w:t>
      </w:r>
      <w:r w:rsidRPr="00B06BAB">
        <w:rPr>
          <w:rStyle w:val="10"/>
          <w:b/>
          <w:bCs/>
          <w:i/>
          <w:iCs/>
          <w:sz w:val="20"/>
          <w:szCs w:val="20"/>
        </w:rPr>
        <w:t>наложенные государственными или иными уполномоченными органами, могут запрещать такой кредитной организации</w:t>
      </w:r>
      <w:r w:rsidRPr="00B06BAB">
        <w:rPr>
          <w:spacing w:val="0"/>
          <w:sz w:val="20"/>
          <w:szCs w:val="20"/>
        </w:rPr>
        <w:t xml:space="preserve"> </w:t>
      </w:r>
      <w:r w:rsidRPr="00B06BAB">
        <w:rPr>
          <w:rStyle w:val="10"/>
          <w:b/>
          <w:bCs/>
          <w:i/>
          <w:iCs/>
          <w:sz w:val="20"/>
          <w:szCs w:val="20"/>
        </w:rPr>
        <w:t>участвовать в переводе средств, предназначенных для указанных выплат по Биржевым облигациям.</w:t>
      </w:r>
    </w:p>
    <w:p w14:paraId="715095DA" w14:textId="77777777" w:rsidR="00403181" w:rsidRPr="00B06BAB" w:rsidRDefault="00CF0AAD">
      <w:pPr>
        <w:pStyle w:val="4"/>
        <w:shd w:val="clear" w:color="auto" w:fill="auto"/>
        <w:ind w:left="20" w:right="60" w:firstLine="420"/>
        <w:jc w:val="both"/>
        <w:rPr>
          <w:sz w:val="20"/>
          <w:szCs w:val="20"/>
        </w:rPr>
      </w:pPr>
      <w:r w:rsidRPr="00B06BAB">
        <w:rPr>
          <w:rStyle w:val="10"/>
          <w:b/>
          <w:bCs/>
          <w:i/>
          <w:iCs/>
          <w:sz w:val="20"/>
          <w:szCs w:val="20"/>
        </w:rPr>
        <w:t>Приобретатель Биржевых облигаций самостоятельно оценивает и несет риск того, что личный закон депозитария, в</w:t>
      </w:r>
      <w:r w:rsidRPr="00B06BAB">
        <w:rPr>
          <w:spacing w:val="0"/>
          <w:sz w:val="20"/>
          <w:szCs w:val="20"/>
        </w:rPr>
        <w:t xml:space="preserve"> </w:t>
      </w:r>
      <w:r w:rsidRPr="00B06BAB">
        <w:rPr>
          <w:rStyle w:val="10"/>
          <w:b/>
          <w:bCs/>
          <w:i/>
          <w:iCs/>
          <w:sz w:val="20"/>
          <w:szCs w:val="20"/>
        </w:rPr>
        <w:t>котором ему открыт счет депо, предназначенный для учета прав на Биржевые облигации или личный закон депозитария, по счету</w:t>
      </w:r>
      <w:r w:rsidRPr="00B06BAB">
        <w:rPr>
          <w:spacing w:val="0"/>
          <w:sz w:val="20"/>
          <w:szCs w:val="20"/>
        </w:rPr>
        <w:t xml:space="preserve"> </w:t>
      </w:r>
      <w:r w:rsidRPr="00B06BAB">
        <w:rPr>
          <w:rStyle w:val="10"/>
          <w:b/>
          <w:bCs/>
          <w:i/>
          <w:iCs/>
          <w:sz w:val="20"/>
          <w:szCs w:val="20"/>
        </w:rPr>
        <w:t>депо которого должна пройти транзакция Биржевых облигаций, либо запрет или иное ограничение, наложенные государственными</w:t>
      </w:r>
      <w:r w:rsidRPr="00B06BAB">
        <w:rPr>
          <w:spacing w:val="0"/>
          <w:sz w:val="20"/>
          <w:szCs w:val="20"/>
        </w:rPr>
        <w:t xml:space="preserve"> </w:t>
      </w:r>
      <w:r w:rsidRPr="00B06BAB">
        <w:rPr>
          <w:rStyle w:val="10"/>
          <w:b/>
          <w:bCs/>
          <w:i/>
          <w:iCs/>
          <w:sz w:val="20"/>
          <w:szCs w:val="20"/>
        </w:rPr>
        <w:t>или иными уполномоченными органами, могут запрещать данному депозитарию содействовать инвестированию в Биржевые</w:t>
      </w:r>
      <w:r w:rsidRPr="00B06BAB">
        <w:rPr>
          <w:spacing w:val="0"/>
          <w:sz w:val="20"/>
          <w:szCs w:val="20"/>
        </w:rPr>
        <w:t xml:space="preserve"> </w:t>
      </w:r>
      <w:r w:rsidRPr="00B06BAB">
        <w:rPr>
          <w:rStyle w:val="10"/>
          <w:b/>
          <w:bCs/>
          <w:i/>
          <w:iCs/>
          <w:sz w:val="20"/>
          <w:szCs w:val="20"/>
        </w:rPr>
        <w:t>облигации Эмитента.</w:t>
      </w:r>
    </w:p>
    <w:p w14:paraId="3B91BD0A" w14:textId="77777777" w:rsidR="00403181" w:rsidRPr="00B06BAB" w:rsidRDefault="00CF0AAD">
      <w:pPr>
        <w:pStyle w:val="4"/>
        <w:shd w:val="clear" w:color="auto" w:fill="auto"/>
        <w:ind w:left="20" w:right="60" w:firstLine="420"/>
        <w:jc w:val="both"/>
        <w:rPr>
          <w:sz w:val="20"/>
          <w:szCs w:val="20"/>
        </w:rPr>
      </w:pPr>
      <w:r w:rsidRPr="00B06BAB">
        <w:rPr>
          <w:rStyle w:val="10"/>
          <w:b/>
          <w:bCs/>
          <w:i/>
          <w:iCs/>
          <w:sz w:val="20"/>
          <w:szCs w:val="20"/>
        </w:rPr>
        <w:t>Приобретатель Биржевых облигаций самостоятельно оценивает и несет риск того, что его личный закон, запрет или иное</w:t>
      </w:r>
      <w:r w:rsidRPr="00B06BAB">
        <w:rPr>
          <w:spacing w:val="0"/>
          <w:sz w:val="20"/>
          <w:szCs w:val="20"/>
        </w:rPr>
        <w:t xml:space="preserve"> </w:t>
      </w:r>
      <w:r w:rsidRPr="00B06BAB">
        <w:rPr>
          <w:rStyle w:val="10"/>
          <w:b/>
          <w:bCs/>
          <w:i/>
          <w:iCs/>
          <w:sz w:val="20"/>
          <w:szCs w:val="20"/>
        </w:rPr>
        <w:t>ограничение, наложенные государственными или иными уполномоченными органами могут запрещать ему инвестировать</w:t>
      </w:r>
      <w:r w:rsidRPr="00B06BAB">
        <w:rPr>
          <w:spacing w:val="0"/>
          <w:sz w:val="20"/>
          <w:szCs w:val="20"/>
        </w:rPr>
        <w:t xml:space="preserve"> </w:t>
      </w:r>
      <w:r w:rsidRPr="00B06BAB">
        <w:rPr>
          <w:rStyle w:val="10"/>
          <w:b/>
          <w:bCs/>
          <w:i/>
          <w:iCs/>
          <w:sz w:val="20"/>
          <w:szCs w:val="20"/>
        </w:rPr>
        <w:t>денежные средства в Биржевые облигации или личный закон кредитной организации, в которой такое лицо открывает банковский</w:t>
      </w:r>
      <w:r w:rsidRPr="00B06BAB">
        <w:rPr>
          <w:spacing w:val="0"/>
          <w:sz w:val="20"/>
          <w:szCs w:val="20"/>
        </w:rPr>
        <w:t xml:space="preserve"> </w:t>
      </w:r>
      <w:r w:rsidRPr="00B06BAB">
        <w:rPr>
          <w:rStyle w:val="10"/>
          <w:b/>
          <w:bCs/>
          <w:i/>
          <w:iCs/>
          <w:sz w:val="20"/>
          <w:szCs w:val="20"/>
        </w:rPr>
        <w:t>счет или личный закон кредитной организации, по корреспондентскому счету которой должны пройти выплаты доходов по</w:t>
      </w:r>
      <w:r w:rsidRPr="00B06BAB">
        <w:rPr>
          <w:spacing w:val="0"/>
          <w:sz w:val="20"/>
          <w:szCs w:val="20"/>
        </w:rPr>
        <w:t xml:space="preserve"> </w:t>
      </w:r>
      <w:r w:rsidRPr="00B06BAB">
        <w:rPr>
          <w:rStyle w:val="10"/>
          <w:b/>
          <w:bCs/>
          <w:i/>
          <w:iCs/>
          <w:sz w:val="20"/>
          <w:szCs w:val="20"/>
        </w:rPr>
        <w:t>Биржевым облигациям в денежной форме и иные причитающиеся владельцу таких ценных бумаг денежные выплаты, либо запрет</w:t>
      </w:r>
      <w:r w:rsidRPr="00B06BAB">
        <w:rPr>
          <w:spacing w:val="0"/>
          <w:sz w:val="20"/>
          <w:szCs w:val="20"/>
        </w:rPr>
        <w:t xml:space="preserve"> </w:t>
      </w:r>
      <w:r w:rsidRPr="00B06BAB">
        <w:rPr>
          <w:rStyle w:val="10"/>
          <w:b/>
          <w:bCs/>
          <w:i/>
          <w:iCs/>
          <w:sz w:val="20"/>
          <w:szCs w:val="20"/>
        </w:rPr>
        <w:t>или иное ограничение, наложенные государственными или иными уполномоченными органами, могут запрещать таким кредитным</w:t>
      </w:r>
      <w:r w:rsidRPr="00B06BAB">
        <w:rPr>
          <w:spacing w:val="0"/>
          <w:sz w:val="20"/>
          <w:szCs w:val="20"/>
        </w:rPr>
        <w:t xml:space="preserve"> </w:t>
      </w:r>
      <w:r w:rsidRPr="00B06BAB">
        <w:rPr>
          <w:rStyle w:val="10"/>
          <w:b/>
          <w:bCs/>
          <w:i/>
          <w:iCs/>
          <w:sz w:val="20"/>
          <w:szCs w:val="20"/>
        </w:rPr>
        <w:t>организациям участвовать в переводе средств, предназначенных для указанных выплат по Биржевым облигациям.</w:t>
      </w:r>
    </w:p>
    <w:p w14:paraId="610DF163" w14:textId="77777777" w:rsidR="00403181" w:rsidRPr="00B06BAB" w:rsidRDefault="00CF0AAD">
      <w:pPr>
        <w:pStyle w:val="4"/>
        <w:shd w:val="clear" w:color="auto" w:fill="auto"/>
        <w:ind w:left="20" w:right="40" w:firstLine="420"/>
        <w:jc w:val="both"/>
        <w:rPr>
          <w:sz w:val="20"/>
          <w:szCs w:val="20"/>
        </w:rPr>
      </w:pPr>
      <w:r w:rsidRPr="00B06BAB">
        <w:rPr>
          <w:rStyle w:val="10"/>
          <w:b/>
          <w:bCs/>
          <w:i/>
          <w:iCs/>
          <w:sz w:val="20"/>
          <w:szCs w:val="20"/>
        </w:rPr>
        <w:t>Списание Биржевых облигаций со счетов депо при погашении производится после исполнения Эмитентом всех обязательств</w:t>
      </w:r>
      <w:r w:rsidRPr="00B06BAB">
        <w:rPr>
          <w:spacing w:val="0"/>
          <w:sz w:val="20"/>
          <w:szCs w:val="20"/>
        </w:rPr>
        <w:t xml:space="preserve"> </w:t>
      </w:r>
      <w:r w:rsidRPr="00B06BAB">
        <w:rPr>
          <w:rStyle w:val="10"/>
          <w:b/>
          <w:bCs/>
          <w:i/>
          <w:iCs/>
          <w:sz w:val="20"/>
          <w:szCs w:val="20"/>
        </w:rPr>
        <w:t>перед владельцами Биржевых облигаций по выплате номинальной стоимости Биржевых облигаций и купонного дохода по Биржевым</w:t>
      </w:r>
      <w:r w:rsidRPr="00B06BAB">
        <w:rPr>
          <w:spacing w:val="0"/>
          <w:sz w:val="20"/>
          <w:szCs w:val="20"/>
        </w:rPr>
        <w:t xml:space="preserve"> </w:t>
      </w:r>
      <w:r w:rsidRPr="00B06BAB">
        <w:rPr>
          <w:rStyle w:val="10"/>
          <w:b/>
          <w:bCs/>
          <w:i/>
          <w:iCs/>
          <w:sz w:val="20"/>
          <w:szCs w:val="20"/>
        </w:rPr>
        <w:t xml:space="preserve">облигациям за все купонные периоды. Снятие Сертификата Биржевых облигаций </w:t>
      </w:r>
      <w:r w:rsidRPr="00B06BAB">
        <w:rPr>
          <w:rStyle w:val="10"/>
          <w:b/>
          <w:bCs/>
          <w:i/>
          <w:iCs/>
          <w:sz w:val="20"/>
          <w:szCs w:val="20"/>
        </w:rPr>
        <w:lastRenderedPageBreak/>
        <w:t>с хранения производится после списания всех</w:t>
      </w:r>
      <w:r w:rsidRPr="00B06BAB">
        <w:rPr>
          <w:spacing w:val="0"/>
          <w:sz w:val="20"/>
          <w:szCs w:val="20"/>
        </w:rPr>
        <w:t xml:space="preserve"> </w:t>
      </w:r>
      <w:r w:rsidRPr="00B06BAB">
        <w:rPr>
          <w:rStyle w:val="10"/>
          <w:b/>
          <w:bCs/>
          <w:i/>
          <w:iCs/>
          <w:sz w:val="20"/>
          <w:szCs w:val="20"/>
        </w:rPr>
        <w:t>Биржевых облигаций со счетов в НРД.</w:t>
      </w:r>
    </w:p>
    <w:p w14:paraId="6EF24B1D" w14:textId="77777777" w:rsidR="00403181" w:rsidRPr="00B06BAB" w:rsidRDefault="00CF0AAD">
      <w:pPr>
        <w:pStyle w:val="4"/>
        <w:shd w:val="clear" w:color="auto" w:fill="auto"/>
        <w:ind w:left="20" w:right="40" w:firstLine="420"/>
        <w:jc w:val="both"/>
        <w:rPr>
          <w:sz w:val="20"/>
          <w:szCs w:val="20"/>
        </w:rPr>
      </w:pPr>
      <w:r w:rsidRPr="00B06BAB">
        <w:rPr>
          <w:rStyle w:val="10"/>
          <w:b/>
          <w:bCs/>
          <w:i/>
          <w:iCs/>
          <w:sz w:val="20"/>
          <w:szCs w:val="20"/>
        </w:rPr>
        <w:t>Порядок учета и перехода прав на документарные эмиссионные ценные бумаги с обязательным централизованным хранением</w:t>
      </w:r>
      <w:r w:rsidRPr="00B06BAB">
        <w:rPr>
          <w:spacing w:val="0"/>
          <w:sz w:val="20"/>
          <w:szCs w:val="20"/>
        </w:rPr>
        <w:t xml:space="preserve"> </w:t>
      </w:r>
      <w:r w:rsidRPr="00B06BAB">
        <w:rPr>
          <w:rStyle w:val="10"/>
          <w:b/>
          <w:bCs/>
          <w:i/>
          <w:iCs/>
          <w:sz w:val="20"/>
          <w:szCs w:val="20"/>
        </w:rPr>
        <w:t>регулируется Федеральным законом от 22.04.1996 № 39-ФЗ "О рынке ценных бумаг" (далее - "Закон о рынке ценных бумаг"), а также</w:t>
      </w:r>
      <w:r w:rsidRPr="00B06BAB">
        <w:rPr>
          <w:spacing w:val="0"/>
          <w:sz w:val="20"/>
          <w:szCs w:val="20"/>
        </w:rPr>
        <w:t xml:space="preserve"> </w:t>
      </w:r>
      <w:r w:rsidRPr="00B06BAB">
        <w:rPr>
          <w:rStyle w:val="10"/>
          <w:b/>
          <w:bCs/>
          <w:i/>
          <w:iCs/>
          <w:sz w:val="20"/>
          <w:szCs w:val="20"/>
        </w:rPr>
        <w:t>иными нормативными правовыми актами Российской Федерации и внутренними документами депозитария.</w:t>
      </w:r>
    </w:p>
    <w:p w14:paraId="603883CE" w14:textId="77777777" w:rsidR="00403181" w:rsidRPr="00B06BAB" w:rsidRDefault="00CF0AAD">
      <w:pPr>
        <w:pStyle w:val="4"/>
        <w:shd w:val="clear" w:color="auto" w:fill="auto"/>
        <w:ind w:left="20" w:right="40" w:firstLine="420"/>
        <w:jc w:val="both"/>
        <w:rPr>
          <w:rStyle w:val="10"/>
          <w:b/>
          <w:bCs/>
          <w:i/>
          <w:iCs/>
          <w:sz w:val="20"/>
          <w:szCs w:val="20"/>
        </w:rPr>
      </w:pPr>
      <w:r w:rsidRPr="00B06BAB">
        <w:rPr>
          <w:rStyle w:val="10"/>
          <w:b/>
          <w:bCs/>
          <w:i/>
          <w:iCs/>
          <w:sz w:val="20"/>
          <w:szCs w:val="20"/>
        </w:rPr>
        <w:t>В случае изменения действующего законодательства Российской Федерации и/или нормативных актов в сфере финансовых</w:t>
      </w:r>
      <w:r w:rsidRPr="00B06BAB">
        <w:rPr>
          <w:spacing w:val="0"/>
          <w:sz w:val="20"/>
          <w:szCs w:val="20"/>
        </w:rPr>
        <w:t xml:space="preserve"> </w:t>
      </w:r>
      <w:r w:rsidRPr="00B06BAB">
        <w:rPr>
          <w:rStyle w:val="10"/>
          <w:b/>
          <w:bCs/>
          <w:i/>
          <w:iCs/>
          <w:sz w:val="20"/>
          <w:szCs w:val="20"/>
        </w:rPr>
        <w:t>рынков, порядок учета и перехода прав на Биржевые облигации, а также осуществление выплат по ним, будут регулироваться с</w:t>
      </w:r>
      <w:r w:rsidRPr="00B06BAB">
        <w:rPr>
          <w:spacing w:val="0"/>
          <w:sz w:val="20"/>
          <w:szCs w:val="20"/>
        </w:rPr>
        <w:t xml:space="preserve"> </w:t>
      </w:r>
      <w:r w:rsidRPr="00B06BAB">
        <w:rPr>
          <w:rStyle w:val="10"/>
          <w:b/>
          <w:bCs/>
          <w:i/>
          <w:iCs/>
          <w:sz w:val="20"/>
          <w:szCs w:val="20"/>
        </w:rPr>
        <w:t>учетом изменившихся требований законодательства и/или указанных нормативных актов.</w:t>
      </w:r>
    </w:p>
    <w:p w14:paraId="732561CE" w14:textId="77777777" w:rsidR="004B2110" w:rsidRPr="00B06BAB" w:rsidRDefault="004B2110">
      <w:pPr>
        <w:pStyle w:val="4"/>
        <w:shd w:val="clear" w:color="auto" w:fill="auto"/>
        <w:ind w:left="20" w:right="40" w:firstLine="420"/>
        <w:jc w:val="both"/>
        <w:rPr>
          <w:sz w:val="20"/>
          <w:szCs w:val="20"/>
        </w:rPr>
      </w:pPr>
    </w:p>
    <w:p w14:paraId="493BC9EF" w14:textId="2F3BDA59" w:rsidR="00EC1954" w:rsidRPr="00EC1954" w:rsidRDefault="00CF0AAD" w:rsidP="00EC1954">
      <w:pPr>
        <w:pStyle w:val="71"/>
        <w:numPr>
          <w:ilvl w:val="0"/>
          <w:numId w:val="1"/>
        </w:numPr>
        <w:shd w:val="clear" w:color="auto" w:fill="auto"/>
        <w:ind w:left="20" w:right="40" w:firstLine="420"/>
        <w:rPr>
          <w:rStyle w:val="70"/>
          <w:b/>
          <w:bCs/>
          <w:sz w:val="22"/>
          <w:szCs w:val="22"/>
          <w:u w:val="single"/>
        </w:rPr>
      </w:pPr>
      <w:r w:rsidRPr="00B06BAB">
        <w:rPr>
          <w:rStyle w:val="70"/>
          <w:b/>
          <w:bCs/>
          <w:sz w:val="20"/>
          <w:szCs w:val="20"/>
        </w:rPr>
        <w:t xml:space="preserve"> </w:t>
      </w:r>
      <w:r w:rsidR="00EC1954" w:rsidRPr="00EC1954">
        <w:rPr>
          <w:rStyle w:val="70"/>
          <w:b/>
          <w:bCs/>
          <w:sz w:val="22"/>
          <w:szCs w:val="22"/>
        </w:rPr>
        <w:t>Номи</w:t>
      </w:r>
      <w:r w:rsidR="00EC1954">
        <w:rPr>
          <w:rStyle w:val="70"/>
          <w:b/>
          <w:bCs/>
          <w:sz w:val="22"/>
          <w:szCs w:val="22"/>
        </w:rPr>
        <w:t xml:space="preserve">нальная стоимость каждой ценной </w:t>
      </w:r>
      <w:r w:rsidR="00EC1954" w:rsidRPr="00EC1954">
        <w:rPr>
          <w:rStyle w:val="70"/>
          <w:b/>
          <w:bCs/>
          <w:sz w:val="22"/>
          <w:szCs w:val="22"/>
        </w:rPr>
        <w:t>бумаги выпуска</w:t>
      </w:r>
      <w:r w:rsidR="00EC1954">
        <w:rPr>
          <w:rStyle w:val="70"/>
          <w:b/>
          <w:bCs/>
          <w:sz w:val="22"/>
          <w:szCs w:val="22"/>
        </w:rPr>
        <w:t>:</w:t>
      </w:r>
    </w:p>
    <w:p w14:paraId="6D076D1A" w14:textId="18A40C49" w:rsidR="004B2110" w:rsidRPr="00EC1954" w:rsidRDefault="00EC1954" w:rsidP="00EC1954">
      <w:pPr>
        <w:pStyle w:val="4"/>
        <w:shd w:val="clear" w:color="auto" w:fill="auto"/>
        <w:ind w:firstLine="440"/>
        <w:jc w:val="both"/>
        <w:rPr>
          <w:sz w:val="20"/>
          <w:szCs w:val="20"/>
        </w:rPr>
      </w:pPr>
      <w:r w:rsidRPr="00EC1954">
        <w:rPr>
          <w:sz w:val="20"/>
          <w:szCs w:val="20"/>
        </w:rPr>
        <w:t>Номинальная стоимость каждой облигации выпуска 10 000 (Десять тысяч) российских рублей.</w:t>
      </w:r>
    </w:p>
    <w:p w14:paraId="32FFC136" w14:textId="77777777" w:rsidR="00EC1954" w:rsidRPr="00EC1954" w:rsidRDefault="00EC1954" w:rsidP="00EC1954">
      <w:pPr>
        <w:pStyle w:val="4"/>
        <w:shd w:val="clear" w:color="auto" w:fill="auto"/>
        <w:ind w:firstLine="0"/>
        <w:jc w:val="both"/>
        <w:rPr>
          <w:sz w:val="20"/>
          <w:szCs w:val="20"/>
        </w:rPr>
      </w:pPr>
    </w:p>
    <w:p w14:paraId="50F16D6A" w14:textId="753571DF" w:rsidR="00403181" w:rsidRPr="00EC1954" w:rsidRDefault="00CF0AAD">
      <w:pPr>
        <w:pStyle w:val="71"/>
        <w:numPr>
          <w:ilvl w:val="0"/>
          <w:numId w:val="1"/>
        </w:numPr>
        <w:shd w:val="clear" w:color="auto" w:fill="auto"/>
        <w:ind w:left="20" w:right="40" w:firstLine="420"/>
        <w:rPr>
          <w:sz w:val="22"/>
          <w:szCs w:val="22"/>
        </w:rPr>
      </w:pPr>
      <w:r w:rsidRPr="00B06BAB">
        <w:rPr>
          <w:rStyle w:val="70"/>
          <w:b/>
          <w:bCs/>
          <w:sz w:val="20"/>
          <w:szCs w:val="20"/>
        </w:rPr>
        <w:t xml:space="preserve"> </w:t>
      </w:r>
      <w:r w:rsidR="00EC1954" w:rsidRPr="00EC1954">
        <w:rPr>
          <w:rStyle w:val="70"/>
          <w:b/>
          <w:bCs/>
          <w:sz w:val="22"/>
          <w:szCs w:val="22"/>
        </w:rPr>
        <w:t>Количество ценных бумаг выпуска</w:t>
      </w:r>
      <w:r w:rsidRPr="00EC1954">
        <w:rPr>
          <w:rStyle w:val="70"/>
          <w:b/>
          <w:bCs/>
          <w:sz w:val="22"/>
          <w:szCs w:val="22"/>
        </w:rPr>
        <w:t>:</w:t>
      </w:r>
    </w:p>
    <w:p w14:paraId="385EC019" w14:textId="63E5D438" w:rsidR="00403181" w:rsidRPr="00EC1954" w:rsidRDefault="00CF0AAD" w:rsidP="00EC1954">
      <w:pPr>
        <w:pStyle w:val="4"/>
        <w:shd w:val="clear" w:color="auto" w:fill="auto"/>
        <w:ind w:left="20" w:right="40" w:firstLine="420"/>
        <w:jc w:val="both"/>
        <w:rPr>
          <w:sz w:val="20"/>
          <w:szCs w:val="20"/>
        </w:rPr>
      </w:pPr>
      <w:r w:rsidRPr="00EC1954">
        <w:rPr>
          <w:rStyle w:val="23"/>
          <w:bCs/>
          <w:i/>
          <w:iCs/>
          <w:sz w:val="20"/>
          <w:szCs w:val="20"/>
          <w:u w:val="none"/>
        </w:rPr>
        <w:t xml:space="preserve">Количество </w:t>
      </w:r>
      <w:r w:rsidR="00EC1954" w:rsidRPr="00EC1954">
        <w:rPr>
          <w:rStyle w:val="23"/>
          <w:bCs/>
          <w:i/>
          <w:iCs/>
          <w:sz w:val="20"/>
          <w:szCs w:val="20"/>
          <w:u w:val="none"/>
        </w:rPr>
        <w:t>размещаемых облигаций выпуска:</w:t>
      </w:r>
      <w:r w:rsidR="00EC1954" w:rsidRPr="00EC1954">
        <w:rPr>
          <w:rStyle w:val="23"/>
          <w:b/>
          <w:bCs/>
          <w:i/>
          <w:iCs/>
          <w:sz w:val="20"/>
          <w:szCs w:val="20"/>
          <w:u w:val="none"/>
        </w:rPr>
        <w:t xml:space="preserve"> 12 000 (Двенадцать тысяч) штук.</w:t>
      </w:r>
    </w:p>
    <w:p w14:paraId="25FC4F8F" w14:textId="77777777" w:rsidR="00403181" w:rsidRPr="00B06BAB" w:rsidRDefault="00CF0AAD">
      <w:pPr>
        <w:pStyle w:val="4"/>
        <w:shd w:val="clear" w:color="auto" w:fill="auto"/>
        <w:spacing w:after="169"/>
        <w:ind w:left="20" w:firstLine="420"/>
        <w:jc w:val="both"/>
        <w:rPr>
          <w:sz w:val="20"/>
          <w:szCs w:val="20"/>
        </w:rPr>
      </w:pPr>
      <w:r w:rsidRPr="00B06BAB">
        <w:rPr>
          <w:rStyle w:val="10"/>
          <w:b/>
          <w:bCs/>
          <w:i/>
          <w:iCs/>
          <w:sz w:val="20"/>
          <w:szCs w:val="20"/>
        </w:rPr>
        <w:t>Биржевые облигации не предполагается размещать траншами.</w:t>
      </w:r>
    </w:p>
    <w:p w14:paraId="5B84D792" w14:textId="7BB0BE53" w:rsidR="00403181" w:rsidRPr="00EC1954" w:rsidRDefault="00CF0AAD">
      <w:pPr>
        <w:pStyle w:val="71"/>
        <w:numPr>
          <w:ilvl w:val="0"/>
          <w:numId w:val="1"/>
        </w:numPr>
        <w:shd w:val="clear" w:color="auto" w:fill="auto"/>
        <w:spacing w:line="230" w:lineRule="exact"/>
        <w:ind w:left="20" w:right="40" w:firstLine="420"/>
        <w:rPr>
          <w:sz w:val="22"/>
          <w:szCs w:val="22"/>
        </w:rPr>
      </w:pPr>
      <w:r w:rsidRPr="00EC1954">
        <w:rPr>
          <w:rStyle w:val="70"/>
          <w:b/>
          <w:bCs/>
          <w:sz w:val="22"/>
          <w:szCs w:val="22"/>
        </w:rPr>
        <w:t xml:space="preserve"> </w:t>
      </w:r>
      <w:r w:rsidR="00EC1954" w:rsidRPr="00EC1954">
        <w:rPr>
          <w:rStyle w:val="70"/>
          <w:b/>
          <w:bCs/>
          <w:sz w:val="22"/>
          <w:szCs w:val="22"/>
        </w:rPr>
        <w:t>Общее количество ценных бумаг выпуска, размещенных ранее</w:t>
      </w:r>
      <w:r w:rsidRPr="00EC1954">
        <w:rPr>
          <w:rStyle w:val="70"/>
          <w:b/>
          <w:bCs/>
          <w:sz w:val="22"/>
          <w:szCs w:val="22"/>
        </w:rPr>
        <w:t>:</w:t>
      </w:r>
    </w:p>
    <w:p w14:paraId="77D42EDC" w14:textId="1A789032" w:rsidR="00403181" w:rsidRPr="00EC1954" w:rsidRDefault="00EC1954">
      <w:pPr>
        <w:pStyle w:val="4"/>
        <w:shd w:val="clear" w:color="auto" w:fill="auto"/>
        <w:spacing w:after="169"/>
        <w:ind w:left="20" w:right="40" w:firstLine="420"/>
        <w:jc w:val="both"/>
        <w:rPr>
          <w:rFonts w:asciiTheme="minorHAnsi" w:hAnsiTheme="minorHAnsi"/>
          <w:sz w:val="20"/>
          <w:szCs w:val="20"/>
        </w:rPr>
      </w:pPr>
      <w:r w:rsidRPr="00EC1954">
        <w:rPr>
          <w:rFonts w:asciiTheme="minorHAnsi" w:hAnsiTheme="minorHAnsi" w:cs="CalibriBoldItalic"/>
          <w:b w:val="0"/>
          <w:bCs w:val="0"/>
          <w:iCs w:val="0"/>
          <w:color w:val="333333"/>
          <w:sz w:val="20"/>
          <w:szCs w:val="20"/>
          <w:lang w:bidi="ar-SA"/>
        </w:rPr>
        <w:t>Биржевые облигации данного выпуска ранее не размещались, выпуск Биржевых облигаций не является дополнительным</w:t>
      </w:r>
      <w:r w:rsidR="00CF0AAD" w:rsidRPr="00EC1954">
        <w:rPr>
          <w:rStyle w:val="10"/>
          <w:rFonts w:asciiTheme="minorHAnsi" w:hAnsiTheme="minorHAnsi"/>
          <w:b/>
          <w:bCs/>
          <w:iCs/>
          <w:sz w:val="20"/>
          <w:szCs w:val="20"/>
        </w:rPr>
        <w:t>.</w:t>
      </w:r>
    </w:p>
    <w:p w14:paraId="2216B23F" w14:textId="5D843DC8" w:rsidR="00403181" w:rsidRPr="00796320" w:rsidRDefault="00CF0AAD">
      <w:pPr>
        <w:pStyle w:val="71"/>
        <w:numPr>
          <w:ilvl w:val="0"/>
          <w:numId w:val="1"/>
        </w:numPr>
        <w:shd w:val="clear" w:color="auto" w:fill="auto"/>
        <w:spacing w:line="230" w:lineRule="exact"/>
        <w:ind w:left="20" w:right="40" w:firstLine="420"/>
        <w:rPr>
          <w:rStyle w:val="70"/>
          <w:b/>
          <w:bCs/>
          <w:color w:val="auto"/>
          <w:sz w:val="22"/>
          <w:szCs w:val="20"/>
        </w:rPr>
      </w:pPr>
      <w:r w:rsidRPr="00796320">
        <w:rPr>
          <w:rStyle w:val="70"/>
          <w:b/>
          <w:bCs/>
          <w:color w:val="auto"/>
          <w:sz w:val="22"/>
          <w:szCs w:val="20"/>
        </w:rPr>
        <w:t xml:space="preserve"> </w:t>
      </w:r>
      <w:r w:rsidR="00EC1954" w:rsidRPr="00796320">
        <w:rPr>
          <w:rStyle w:val="70"/>
          <w:b/>
          <w:bCs/>
          <w:color w:val="auto"/>
          <w:sz w:val="22"/>
          <w:szCs w:val="20"/>
        </w:rPr>
        <w:t>Права владельца каждой ценной бумаги выпуска</w:t>
      </w:r>
      <w:r w:rsidRPr="00796320">
        <w:rPr>
          <w:rStyle w:val="70"/>
          <w:b/>
          <w:bCs/>
          <w:color w:val="auto"/>
          <w:sz w:val="22"/>
          <w:szCs w:val="20"/>
        </w:rPr>
        <w:t>:</w:t>
      </w:r>
    </w:p>
    <w:p w14:paraId="354314E6" w14:textId="6BCCA6DC" w:rsidR="00EC1954" w:rsidRPr="00AC2786" w:rsidRDefault="00EC1954" w:rsidP="00EC1954">
      <w:pPr>
        <w:pStyle w:val="71"/>
        <w:numPr>
          <w:ilvl w:val="1"/>
          <w:numId w:val="1"/>
        </w:numPr>
        <w:shd w:val="clear" w:color="auto" w:fill="auto"/>
        <w:spacing w:line="230" w:lineRule="exact"/>
        <w:ind w:left="20" w:right="40" w:firstLine="420"/>
        <w:rPr>
          <w:rFonts w:asciiTheme="minorHAnsi" w:hAnsiTheme="minorHAnsi"/>
          <w:i/>
          <w:color w:val="auto"/>
          <w:sz w:val="20"/>
          <w:szCs w:val="20"/>
        </w:rPr>
      </w:pPr>
      <w:r w:rsidRPr="00AC2786">
        <w:rPr>
          <w:rFonts w:asciiTheme="minorHAnsi" w:hAnsiTheme="minorHAnsi" w:cs="CalibriBold"/>
          <w:b w:val="0"/>
          <w:bCs w:val="0"/>
          <w:i/>
          <w:color w:val="auto"/>
          <w:sz w:val="20"/>
          <w:szCs w:val="20"/>
          <w:lang w:bidi="ar-SA"/>
        </w:rPr>
        <w:t xml:space="preserve">Для обыкновенных акций: </w:t>
      </w:r>
      <w:r w:rsidRPr="00AC2786">
        <w:rPr>
          <w:rFonts w:asciiTheme="minorHAnsi" w:hAnsiTheme="minorHAnsi" w:cs="CalibriBoldItalic"/>
          <w:bCs w:val="0"/>
          <w:i/>
          <w:iCs/>
          <w:color w:val="auto"/>
          <w:sz w:val="20"/>
          <w:szCs w:val="20"/>
          <w:lang w:bidi="ar-SA"/>
        </w:rPr>
        <w:t>не применимо</w:t>
      </w:r>
      <w:r w:rsidRPr="00AC2786">
        <w:rPr>
          <w:rFonts w:asciiTheme="minorHAnsi" w:hAnsiTheme="minorHAnsi" w:cs="CalibriBoldItalic"/>
          <w:b w:val="0"/>
          <w:bCs w:val="0"/>
          <w:i/>
          <w:iCs/>
          <w:color w:val="auto"/>
          <w:sz w:val="20"/>
          <w:szCs w:val="20"/>
          <w:lang w:bidi="ar-SA"/>
        </w:rPr>
        <w:t>.</w:t>
      </w:r>
    </w:p>
    <w:p w14:paraId="252A3C16" w14:textId="72D2AE85" w:rsidR="00EC1954" w:rsidRPr="00AC2786" w:rsidRDefault="00EC1954" w:rsidP="00EC1954">
      <w:pPr>
        <w:pStyle w:val="71"/>
        <w:numPr>
          <w:ilvl w:val="1"/>
          <w:numId w:val="1"/>
        </w:numPr>
        <w:shd w:val="clear" w:color="auto" w:fill="auto"/>
        <w:spacing w:line="230" w:lineRule="exact"/>
        <w:ind w:left="20" w:right="40" w:firstLine="420"/>
        <w:rPr>
          <w:rFonts w:asciiTheme="minorHAnsi" w:hAnsiTheme="minorHAnsi"/>
          <w:i/>
          <w:color w:val="auto"/>
          <w:sz w:val="20"/>
          <w:szCs w:val="20"/>
        </w:rPr>
      </w:pPr>
      <w:r w:rsidRPr="00AC2786">
        <w:rPr>
          <w:rFonts w:asciiTheme="minorHAnsi" w:hAnsiTheme="minorHAnsi" w:cs="CalibriBold"/>
          <w:b w:val="0"/>
          <w:bCs w:val="0"/>
          <w:i/>
          <w:color w:val="auto"/>
          <w:sz w:val="20"/>
          <w:szCs w:val="20"/>
          <w:lang w:bidi="ar-SA"/>
        </w:rPr>
        <w:t xml:space="preserve">Для привилегированных акций: </w:t>
      </w:r>
      <w:r w:rsidRPr="00AC2786">
        <w:rPr>
          <w:rFonts w:asciiTheme="minorHAnsi" w:hAnsiTheme="minorHAnsi" w:cs="CalibriBoldItalic"/>
          <w:bCs w:val="0"/>
          <w:i/>
          <w:iCs/>
          <w:color w:val="auto"/>
          <w:sz w:val="20"/>
          <w:szCs w:val="20"/>
          <w:lang w:bidi="ar-SA"/>
        </w:rPr>
        <w:t>не применимо</w:t>
      </w:r>
      <w:r w:rsidRPr="00AC2786">
        <w:rPr>
          <w:rFonts w:asciiTheme="minorHAnsi" w:hAnsiTheme="minorHAnsi" w:cs="CalibriBoldItalic"/>
          <w:b w:val="0"/>
          <w:bCs w:val="0"/>
          <w:i/>
          <w:iCs/>
          <w:color w:val="auto"/>
          <w:sz w:val="20"/>
          <w:szCs w:val="20"/>
          <w:lang w:bidi="ar-SA"/>
        </w:rPr>
        <w:t>.</w:t>
      </w:r>
    </w:p>
    <w:p w14:paraId="177E08F3" w14:textId="3BDB1268" w:rsidR="00EC1954" w:rsidRPr="00AC2786" w:rsidRDefault="00EC1954" w:rsidP="00EC1954">
      <w:pPr>
        <w:pStyle w:val="71"/>
        <w:numPr>
          <w:ilvl w:val="1"/>
          <w:numId w:val="1"/>
        </w:numPr>
        <w:shd w:val="clear" w:color="auto" w:fill="auto"/>
        <w:spacing w:line="230" w:lineRule="exact"/>
        <w:ind w:left="20" w:right="40" w:firstLine="420"/>
        <w:rPr>
          <w:rFonts w:asciiTheme="minorHAnsi" w:hAnsiTheme="minorHAnsi"/>
          <w:i/>
          <w:color w:val="auto"/>
          <w:sz w:val="20"/>
          <w:szCs w:val="20"/>
        </w:rPr>
      </w:pPr>
      <w:r w:rsidRPr="00AC2786">
        <w:rPr>
          <w:rFonts w:asciiTheme="minorHAnsi" w:hAnsiTheme="minorHAnsi" w:cs="CalibriBold"/>
          <w:b w:val="0"/>
          <w:bCs w:val="0"/>
          <w:i/>
          <w:color w:val="auto"/>
          <w:sz w:val="20"/>
          <w:szCs w:val="20"/>
          <w:lang w:bidi="ar-SA"/>
        </w:rPr>
        <w:t>Для облигаций:</w:t>
      </w:r>
    </w:p>
    <w:p w14:paraId="5BC0EC55" w14:textId="635FD277" w:rsidR="00403181" w:rsidRPr="00AC2786" w:rsidRDefault="00CF0AAD">
      <w:pPr>
        <w:pStyle w:val="4"/>
        <w:shd w:val="clear" w:color="auto" w:fill="auto"/>
        <w:ind w:left="20" w:right="40" w:firstLine="420"/>
        <w:jc w:val="both"/>
        <w:rPr>
          <w:color w:val="auto"/>
          <w:sz w:val="20"/>
          <w:szCs w:val="20"/>
        </w:rPr>
      </w:pPr>
      <w:r w:rsidRPr="00AC2786">
        <w:rPr>
          <w:rStyle w:val="10"/>
          <w:b/>
          <w:bCs/>
          <w:i/>
          <w:iCs/>
          <w:color w:val="auto"/>
          <w:sz w:val="20"/>
          <w:szCs w:val="20"/>
        </w:rPr>
        <w:t>Каждая Биржевая облигация имеет равные объем и сроки осуществления прав внутри одного Выпуска вне зависимости от</w:t>
      </w:r>
      <w:r w:rsidRPr="00AC2786">
        <w:rPr>
          <w:color w:val="auto"/>
          <w:spacing w:val="0"/>
          <w:sz w:val="20"/>
          <w:szCs w:val="20"/>
        </w:rPr>
        <w:t xml:space="preserve"> </w:t>
      </w:r>
      <w:r w:rsidRPr="00AC2786">
        <w:rPr>
          <w:rStyle w:val="10"/>
          <w:b/>
          <w:bCs/>
          <w:i/>
          <w:iCs/>
          <w:color w:val="auto"/>
          <w:sz w:val="20"/>
          <w:szCs w:val="20"/>
        </w:rPr>
        <w:t>времени приобретения ценной бумаги. Документами, удостоверяющими права, закрепленные Биржевыми облигациями, являются</w:t>
      </w:r>
      <w:r w:rsidRPr="00AC2786">
        <w:rPr>
          <w:color w:val="auto"/>
          <w:spacing w:val="0"/>
          <w:sz w:val="20"/>
          <w:szCs w:val="20"/>
        </w:rPr>
        <w:t xml:space="preserve"> </w:t>
      </w:r>
      <w:r w:rsidR="00EC1954" w:rsidRPr="00AC2786">
        <w:rPr>
          <w:rStyle w:val="10"/>
          <w:b/>
          <w:bCs/>
          <w:i/>
          <w:iCs/>
          <w:color w:val="auto"/>
          <w:sz w:val="20"/>
          <w:szCs w:val="20"/>
        </w:rPr>
        <w:t xml:space="preserve">Сертификат Биржевых облигаций и </w:t>
      </w:r>
      <w:r w:rsidRPr="00AC2786">
        <w:rPr>
          <w:rStyle w:val="10"/>
          <w:b/>
          <w:bCs/>
          <w:i/>
          <w:iCs/>
          <w:color w:val="auto"/>
          <w:sz w:val="20"/>
          <w:szCs w:val="20"/>
        </w:rPr>
        <w:t xml:space="preserve"> </w:t>
      </w:r>
      <w:r w:rsidR="00EC1954" w:rsidRPr="00AC2786">
        <w:rPr>
          <w:rStyle w:val="10"/>
          <w:b/>
          <w:bCs/>
          <w:i/>
          <w:iCs/>
          <w:color w:val="auto"/>
          <w:sz w:val="20"/>
          <w:szCs w:val="20"/>
        </w:rPr>
        <w:t>Решение о</w:t>
      </w:r>
      <w:r w:rsidRPr="00AC2786">
        <w:rPr>
          <w:rStyle w:val="10"/>
          <w:b/>
          <w:bCs/>
          <w:i/>
          <w:iCs/>
          <w:color w:val="auto"/>
          <w:sz w:val="20"/>
          <w:szCs w:val="20"/>
        </w:rPr>
        <w:t xml:space="preserve"> выпуск</w:t>
      </w:r>
      <w:r w:rsidR="00EC1954" w:rsidRPr="00AC2786">
        <w:rPr>
          <w:rStyle w:val="10"/>
          <w:b/>
          <w:bCs/>
          <w:i/>
          <w:iCs/>
          <w:color w:val="auto"/>
          <w:sz w:val="20"/>
          <w:szCs w:val="20"/>
        </w:rPr>
        <w:t>е ценных бумаг</w:t>
      </w:r>
      <w:r w:rsidRPr="00AC2786">
        <w:rPr>
          <w:rStyle w:val="10"/>
          <w:b/>
          <w:bCs/>
          <w:i/>
          <w:iCs/>
          <w:color w:val="auto"/>
          <w:sz w:val="20"/>
          <w:szCs w:val="20"/>
        </w:rPr>
        <w:t>.</w:t>
      </w:r>
    </w:p>
    <w:p w14:paraId="36DDEC0F"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385A4C71"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w:t>
      </w:r>
    </w:p>
    <w:p w14:paraId="02C749F8" w14:textId="1F8B99FF"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B87B467" w14:textId="069D100E"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Владелец Биржевой облигации имеет право на получение дохода (процента), порядок определения размера которого указан в п. 9.3 Решения о выпуске ценных бумаг, а сроки выплаты - в п. 9.4. Решения о выпуске ценных бумаг.</w:t>
      </w:r>
    </w:p>
    <w:p w14:paraId="71ADD34F" w14:textId="25579C09" w:rsidR="00EC1954" w:rsidRPr="00AC2786" w:rsidRDefault="00EC1954" w:rsidP="00EC1954">
      <w:pPr>
        <w:widowControl/>
        <w:autoSpaceDE w:val="0"/>
        <w:autoSpaceDN w:val="0"/>
        <w:adjustRightInd w:val="0"/>
        <w:ind w:firstLine="440"/>
        <w:jc w:val="both"/>
        <w:rPr>
          <w:rFonts w:asciiTheme="minorHAnsi" w:hAnsiTheme="minorHAnsi" w:cs="Times New Roman"/>
          <w:b/>
          <w:bCs/>
          <w:i/>
          <w:iCs/>
          <w:color w:val="auto"/>
          <w:sz w:val="20"/>
          <w:szCs w:val="20"/>
          <w:lang w:bidi="ar-SA"/>
        </w:rPr>
      </w:pPr>
      <w:r w:rsidRPr="00AC2786">
        <w:rPr>
          <w:rFonts w:asciiTheme="minorHAnsi" w:hAnsiTheme="minorHAnsi" w:cs="Times New Roman"/>
          <w:b/>
          <w:bCs/>
          <w:i/>
          <w:iCs/>
          <w:color w:val="auto"/>
          <w:sz w:val="20"/>
          <w:szCs w:val="20"/>
          <w:lang w:bidi="ar-SA"/>
        </w:rPr>
        <w:t>Владелец Биржевой облигации имеет право требовать приобретения Биржевых облигаций Эмитентом в случаях и на условиях, указанных в п. 10.1 Решения о выпуске</w:t>
      </w:r>
      <w:r w:rsidR="007E3B5E" w:rsidRPr="007E3B5E">
        <w:t xml:space="preserve"> </w:t>
      </w:r>
      <w:r w:rsidR="007E3B5E" w:rsidRPr="007E3B5E">
        <w:rPr>
          <w:rFonts w:asciiTheme="minorHAnsi" w:hAnsiTheme="minorHAnsi" w:cs="Times New Roman"/>
          <w:b/>
          <w:bCs/>
          <w:i/>
          <w:iCs/>
          <w:color w:val="auto"/>
          <w:sz w:val="20"/>
          <w:szCs w:val="20"/>
          <w:lang w:bidi="ar-SA"/>
        </w:rPr>
        <w:t>ценных бумаг</w:t>
      </w:r>
      <w:r w:rsidRPr="00AC2786">
        <w:rPr>
          <w:rFonts w:asciiTheme="minorHAnsi" w:hAnsiTheme="minorHAnsi" w:cs="Times New Roman"/>
          <w:b/>
          <w:bCs/>
          <w:i/>
          <w:iCs/>
          <w:color w:val="auto"/>
          <w:sz w:val="20"/>
          <w:szCs w:val="20"/>
          <w:lang w:bidi="ar-SA"/>
        </w:rPr>
        <w:t xml:space="preserve">. </w:t>
      </w:r>
    </w:p>
    <w:p w14:paraId="23278BDB" w14:textId="293B2218" w:rsidR="00EC1954" w:rsidRPr="00EC1954" w:rsidRDefault="00EC1954" w:rsidP="00EC1954">
      <w:pPr>
        <w:widowControl/>
        <w:autoSpaceDE w:val="0"/>
        <w:autoSpaceDN w:val="0"/>
        <w:adjustRightInd w:val="0"/>
        <w:ind w:firstLine="440"/>
        <w:jc w:val="both"/>
        <w:rPr>
          <w:rFonts w:asciiTheme="minorHAnsi" w:hAnsiTheme="minorHAnsi" w:cs="Times New Roman"/>
          <w:b/>
          <w:bCs/>
          <w:i/>
          <w:iCs/>
          <w:color w:val="auto"/>
          <w:sz w:val="20"/>
          <w:szCs w:val="20"/>
          <w:lang w:bidi="ar-SA"/>
        </w:rPr>
      </w:pPr>
      <w:r w:rsidRPr="00AC2786">
        <w:rPr>
          <w:rFonts w:asciiTheme="minorHAnsi" w:hAnsiTheme="minorHAnsi" w:cs="Times New Roman"/>
          <w:b/>
          <w:bCs/>
          <w:i/>
          <w:iCs/>
          <w:color w:val="auto"/>
          <w:sz w:val="20"/>
          <w:szCs w:val="20"/>
          <w:lang w:bidi="ar-SA"/>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w:t>
      </w:r>
      <w:r>
        <w:rPr>
          <w:rFonts w:asciiTheme="minorHAnsi" w:hAnsiTheme="minorHAnsi" w:cs="Times New Roman"/>
          <w:b/>
          <w:bCs/>
          <w:i/>
          <w:iCs/>
          <w:color w:val="auto"/>
          <w:sz w:val="20"/>
          <w:szCs w:val="20"/>
          <w:lang w:bidi="ar-SA"/>
        </w:rPr>
        <w:t xml:space="preserve">облигаций, в случаях, </w:t>
      </w:r>
      <w:r w:rsidRPr="00EC1954">
        <w:rPr>
          <w:rFonts w:asciiTheme="minorHAnsi" w:hAnsiTheme="minorHAnsi" w:cs="Times New Roman"/>
          <w:b/>
          <w:bCs/>
          <w:i/>
          <w:iCs/>
          <w:color w:val="auto"/>
          <w:sz w:val="20"/>
          <w:szCs w:val="20"/>
          <w:lang w:bidi="ar-SA"/>
        </w:rPr>
        <w:t>предусмотренных законодательством Российской Федерации, а так</w:t>
      </w:r>
      <w:r>
        <w:rPr>
          <w:rFonts w:asciiTheme="minorHAnsi" w:hAnsiTheme="minorHAnsi" w:cs="Times New Roman"/>
          <w:b/>
          <w:bCs/>
          <w:i/>
          <w:iCs/>
          <w:color w:val="auto"/>
          <w:sz w:val="20"/>
          <w:szCs w:val="20"/>
          <w:lang w:bidi="ar-SA"/>
        </w:rPr>
        <w:t xml:space="preserve">же указанных в п. 9.5.1 Решения </w:t>
      </w:r>
      <w:r w:rsidRPr="00EC1954">
        <w:rPr>
          <w:rFonts w:asciiTheme="minorHAnsi" w:hAnsiTheme="minorHAnsi" w:cs="Times New Roman"/>
          <w:b/>
          <w:bCs/>
          <w:i/>
          <w:iCs/>
          <w:color w:val="auto"/>
          <w:sz w:val="20"/>
          <w:szCs w:val="20"/>
          <w:lang w:bidi="ar-SA"/>
        </w:rPr>
        <w:t>о выпуске</w:t>
      </w:r>
      <w:r w:rsidR="007E3B5E" w:rsidRPr="007E3B5E">
        <w:t xml:space="preserve"> </w:t>
      </w:r>
      <w:r w:rsidR="007E3B5E" w:rsidRPr="007E3B5E">
        <w:rPr>
          <w:rFonts w:asciiTheme="minorHAnsi" w:hAnsiTheme="minorHAnsi" w:cs="Times New Roman"/>
          <w:b/>
          <w:bCs/>
          <w:i/>
          <w:iCs/>
          <w:color w:val="auto"/>
          <w:sz w:val="20"/>
          <w:szCs w:val="20"/>
          <w:lang w:bidi="ar-SA"/>
        </w:rPr>
        <w:t>ценных бумаг</w:t>
      </w:r>
      <w:r w:rsidRPr="00EC1954">
        <w:rPr>
          <w:rFonts w:asciiTheme="minorHAnsi" w:hAnsiTheme="minorHAnsi" w:cs="Times New Roman"/>
          <w:b/>
          <w:bCs/>
          <w:i/>
          <w:iCs/>
          <w:color w:val="auto"/>
          <w:sz w:val="20"/>
          <w:szCs w:val="20"/>
          <w:lang w:bidi="ar-SA"/>
        </w:rPr>
        <w:t>.</w:t>
      </w:r>
    </w:p>
    <w:p w14:paraId="5717ABF5" w14:textId="18FDB168" w:rsidR="00EC1954" w:rsidRPr="00EC1954" w:rsidRDefault="00EC1954" w:rsidP="00EC1954">
      <w:pPr>
        <w:widowControl/>
        <w:autoSpaceDE w:val="0"/>
        <w:autoSpaceDN w:val="0"/>
        <w:adjustRightInd w:val="0"/>
        <w:ind w:firstLine="440"/>
        <w:jc w:val="both"/>
        <w:rPr>
          <w:rFonts w:asciiTheme="minorHAnsi" w:hAnsiTheme="minorHAnsi" w:cs="Times New Roman"/>
          <w:b/>
          <w:bCs/>
          <w:i/>
          <w:iCs/>
          <w:color w:val="auto"/>
          <w:sz w:val="20"/>
          <w:szCs w:val="20"/>
          <w:lang w:bidi="ar-SA"/>
        </w:rPr>
      </w:pPr>
      <w:r w:rsidRPr="00EC1954">
        <w:rPr>
          <w:rFonts w:asciiTheme="minorHAnsi" w:hAnsiTheme="minorHAnsi" w:cs="Times New Roman"/>
          <w:b/>
          <w:bCs/>
          <w:i/>
          <w:iCs/>
          <w:color w:val="auto"/>
          <w:sz w:val="20"/>
          <w:szCs w:val="20"/>
          <w:lang w:bidi="ar-SA"/>
        </w:rPr>
        <w:t>В случае ликвидации Эмитента владелец Биржевой облигации вправе получить</w:t>
      </w:r>
      <w:r>
        <w:rPr>
          <w:rFonts w:asciiTheme="minorHAnsi" w:hAnsiTheme="minorHAnsi" w:cs="Times New Roman"/>
          <w:b/>
          <w:bCs/>
          <w:i/>
          <w:iCs/>
          <w:color w:val="auto"/>
          <w:sz w:val="20"/>
          <w:szCs w:val="20"/>
          <w:lang w:bidi="ar-SA"/>
        </w:rPr>
        <w:t xml:space="preserve"> </w:t>
      </w:r>
      <w:r w:rsidRPr="00EC1954">
        <w:rPr>
          <w:rFonts w:asciiTheme="minorHAnsi" w:hAnsiTheme="minorHAnsi" w:cs="Times New Roman"/>
          <w:b/>
          <w:bCs/>
          <w:i/>
          <w:iCs/>
          <w:color w:val="auto"/>
          <w:sz w:val="20"/>
          <w:szCs w:val="20"/>
          <w:lang w:bidi="ar-SA"/>
        </w:rPr>
        <w:t xml:space="preserve">причитающиеся денежные средства в порядке очередности, </w:t>
      </w:r>
      <w:r>
        <w:rPr>
          <w:rFonts w:asciiTheme="minorHAnsi" w:hAnsiTheme="minorHAnsi" w:cs="Times New Roman"/>
          <w:b/>
          <w:bCs/>
          <w:i/>
          <w:iCs/>
          <w:color w:val="auto"/>
          <w:sz w:val="20"/>
          <w:szCs w:val="20"/>
          <w:lang w:bidi="ar-SA"/>
        </w:rPr>
        <w:t xml:space="preserve">установленной в соответствии со </w:t>
      </w:r>
      <w:r w:rsidRPr="00EC1954">
        <w:rPr>
          <w:rFonts w:asciiTheme="minorHAnsi" w:hAnsiTheme="minorHAnsi" w:cs="Times New Roman"/>
          <w:b/>
          <w:bCs/>
          <w:i/>
          <w:iCs/>
          <w:color w:val="auto"/>
          <w:sz w:val="20"/>
          <w:szCs w:val="20"/>
          <w:lang w:bidi="ar-SA"/>
        </w:rPr>
        <w:t>статьей 64 Гражданского кодекса Российской Федерации.</w:t>
      </w:r>
    </w:p>
    <w:p w14:paraId="47CD1E5B" w14:textId="2CFA5226" w:rsidR="00EC1954" w:rsidRPr="00EC1954" w:rsidRDefault="00EC1954" w:rsidP="00EC1954">
      <w:pPr>
        <w:widowControl/>
        <w:autoSpaceDE w:val="0"/>
        <w:autoSpaceDN w:val="0"/>
        <w:adjustRightInd w:val="0"/>
        <w:ind w:firstLine="440"/>
        <w:jc w:val="both"/>
        <w:rPr>
          <w:rFonts w:asciiTheme="minorHAnsi" w:hAnsiTheme="minorHAnsi" w:cs="Times New Roman"/>
          <w:b/>
          <w:bCs/>
          <w:i/>
          <w:iCs/>
          <w:color w:val="auto"/>
          <w:sz w:val="20"/>
          <w:szCs w:val="20"/>
          <w:lang w:bidi="ar-SA"/>
        </w:rPr>
      </w:pPr>
      <w:r w:rsidRPr="00EC1954">
        <w:rPr>
          <w:rFonts w:asciiTheme="minorHAnsi" w:hAnsiTheme="minorHAnsi" w:cs="Times New Roman"/>
          <w:b/>
          <w:bCs/>
          <w:i/>
          <w:iCs/>
          <w:color w:val="auto"/>
          <w:sz w:val="20"/>
          <w:szCs w:val="20"/>
          <w:lang w:bidi="ar-SA"/>
        </w:rPr>
        <w:t>Все задолженности Эмитента по Биржевым облигациям бу</w:t>
      </w:r>
      <w:r>
        <w:rPr>
          <w:rFonts w:asciiTheme="minorHAnsi" w:hAnsiTheme="minorHAnsi" w:cs="Times New Roman"/>
          <w:b/>
          <w:bCs/>
          <w:i/>
          <w:iCs/>
          <w:color w:val="auto"/>
          <w:sz w:val="20"/>
          <w:szCs w:val="20"/>
          <w:lang w:bidi="ar-SA"/>
        </w:rPr>
        <w:t xml:space="preserve">дут юридически равны и в равной </w:t>
      </w:r>
      <w:r w:rsidRPr="00EC1954">
        <w:rPr>
          <w:rFonts w:asciiTheme="minorHAnsi" w:hAnsiTheme="minorHAnsi" w:cs="Times New Roman"/>
          <w:b/>
          <w:bCs/>
          <w:i/>
          <w:iCs/>
          <w:color w:val="auto"/>
          <w:sz w:val="20"/>
          <w:szCs w:val="20"/>
          <w:lang w:bidi="ar-SA"/>
        </w:rPr>
        <w:t>степени обязательны к исполнению.</w:t>
      </w:r>
    </w:p>
    <w:p w14:paraId="79502024" w14:textId="66A4DACF" w:rsidR="00EC1954" w:rsidRPr="00EC1954" w:rsidRDefault="00EC1954" w:rsidP="00EC1954">
      <w:pPr>
        <w:widowControl/>
        <w:autoSpaceDE w:val="0"/>
        <w:autoSpaceDN w:val="0"/>
        <w:adjustRightInd w:val="0"/>
        <w:ind w:firstLine="440"/>
        <w:jc w:val="both"/>
        <w:rPr>
          <w:rFonts w:asciiTheme="minorHAnsi" w:hAnsiTheme="minorHAnsi" w:cs="Times New Roman"/>
          <w:b/>
          <w:bCs/>
          <w:i/>
          <w:iCs/>
          <w:color w:val="auto"/>
          <w:sz w:val="20"/>
          <w:szCs w:val="20"/>
          <w:lang w:bidi="ar-SA"/>
        </w:rPr>
      </w:pPr>
      <w:r w:rsidRPr="00EC1954">
        <w:rPr>
          <w:rFonts w:asciiTheme="minorHAnsi" w:hAnsiTheme="minorHAnsi" w:cs="Times New Roman"/>
          <w:b/>
          <w:bCs/>
          <w:i/>
          <w:iCs/>
          <w:color w:val="auto"/>
          <w:sz w:val="20"/>
          <w:szCs w:val="20"/>
          <w:lang w:bidi="ar-SA"/>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14:paraId="3CEF5D46" w14:textId="77777777" w:rsidR="00670C66" w:rsidRPr="00AC2786" w:rsidRDefault="00670C66" w:rsidP="007E3B5E">
      <w:pPr>
        <w:widowControl/>
        <w:autoSpaceDE w:val="0"/>
        <w:autoSpaceDN w:val="0"/>
        <w:adjustRightInd w:val="0"/>
        <w:ind w:firstLine="426"/>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Владелец Биржевых облигаций имеет право свободно про</w:t>
      </w:r>
      <w:r>
        <w:rPr>
          <w:rFonts w:asciiTheme="minorHAnsi" w:hAnsiTheme="minorHAnsi" w:cs="TimesNewRoman,BoldItalic"/>
          <w:b/>
          <w:bCs/>
          <w:i/>
          <w:iCs/>
          <w:color w:val="auto"/>
          <w:sz w:val="20"/>
          <w:szCs w:val="20"/>
          <w:lang w:bidi="ar-SA"/>
        </w:rPr>
        <w:t xml:space="preserve">давать и иным образом отчуждать </w:t>
      </w:r>
      <w:r w:rsidRPr="00AC2786">
        <w:rPr>
          <w:rFonts w:asciiTheme="minorHAnsi" w:hAnsiTheme="minorHAnsi" w:cs="TimesNewRoman,BoldItalic"/>
          <w:b/>
          <w:bCs/>
          <w:i/>
          <w:iCs/>
          <w:color w:val="auto"/>
          <w:sz w:val="20"/>
          <w:szCs w:val="20"/>
          <w:lang w:bidi="ar-SA"/>
        </w:rPr>
        <w:t>Биржевые облигации в соответствии с действующим законодательством Российской Федерации.</w:t>
      </w:r>
    </w:p>
    <w:p w14:paraId="102095F5" w14:textId="77777777" w:rsidR="00EC1954" w:rsidRPr="00EC1954"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EC1954">
        <w:rPr>
          <w:rFonts w:asciiTheme="minorHAnsi" w:hAnsiTheme="minorHAnsi" w:cs="CalibriBoldItalic"/>
          <w:b/>
          <w:bCs/>
          <w:i/>
          <w:iCs/>
          <w:color w:val="auto"/>
          <w:sz w:val="20"/>
          <w:szCs w:val="20"/>
          <w:lang w:bidi="ar-SA"/>
        </w:rPr>
        <w:t>Владелец Биржевых облигаций вправе осуществлять иные права, предусмотренные законодательством Российской Федерации.</w:t>
      </w:r>
    </w:p>
    <w:p w14:paraId="4D2596DE" w14:textId="77777777" w:rsidR="00EC1954" w:rsidRPr="00EC1954"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EC1954">
        <w:rPr>
          <w:rFonts w:asciiTheme="minorHAnsi" w:hAnsiTheme="minorHAnsi" w:cs="CalibriBoldItalic"/>
          <w:b/>
          <w:bCs/>
          <w:i/>
          <w:iCs/>
          <w:color w:val="auto"/>
          <w:sz w:val="20"/>
          <w:szCs w:val="20"/>
          <w:lang w:bidi="ar-SA"/>
        </w:rPr>
        <w:t>Эмитент обязуется обеспечить права владельцев Биржевых облигаций при соблюдении ими установленного</w:t>
      </w:r>
    </w:p>
    <w:p w14:paraId="3619ABB3" w14:textId="77777777" w:rsidR="00EC1954" w:rsidRPr="00EC1954" w:rsidRDefault="00EC1954" w:rsidP="00EC1954">
      <w:pPr>
        <w:widowControl/>
        <w:autoSpaceDE w:val="0"/>
        <w:autoSpaceDN w:val="0"/>
        <w:adjustRightInd w:val="0"/>
        <w:jc w:val="both"/>
        <w:rPr>
          <w:rFonts w:asciiTheme="minorHAnsi" w:hAnsiTheme="minorHAnsi" w:cs="CalibriBoldItalic"/>
          <w:b/>
          <w:bCs/>
          <w:i/>
          <w:iCs/>
          <w:color w:val="auto"/>
          <w:sz w:val="20"/>
          <w:szCs w:val="20"/>
          <w:lang w:bidi="ar-SA"/>
        </w:rPr>
      </w:pPr>
      <w:r w:rsidRPr="00EC1954">
        <w:rPr>
          <w:rFonts w:asciiTheme="minorHAnsi" w:hAnsiTheme="minorHAnsi" w:cs="CalibriBoldItalic"/>
          <w:b/>
          <w:bCs/>
          <w:i/>
          <w:iCs/>
          <w:color w:val="auto"/>
          <w:sz w:val="20"/>
          <w:szCs w:val="20"/>
          <w:lang w:bidi="ar-SA"/>
        </w:rPr>
        <w:t>законодательством Российской Федерации порядка осуществления этих прав.</w:t>
      </w:r>
    </w:p>
    <w:p w14:paraId="3C6DFF47" w14:textId="39630BB2" w:rsidR="000A0811" w:rsidRPr="00B06BAB" w:rsidRDefault="000A0811" w:rsidP="000A0811">
      <w:pPr>
        <w:pStyle w:val="Base"/>
        <w:rPr>
          <w:rFonts w:asciiTheme="minorHAnsi" w:hAnsiTheme="minorHAnsi" w:cs="Times New Roman"/>
          <w:sz w:val="20"/>
          <w:szCs w:val="20"/>
        </w:rPr>
      </w:pPr>
      <w:r w:rsidRPr="00B06BAB">
        <w:rPr>
          <w:rFonts w:asciiTheme="minorHAnsi" w:hAnsiTheme="minorHAnsi" w:cs="Times New Roman"/>
          <w:sz w:val="20"/>
          <w:szCs w:val="20"/>
        </w:rPr>
        <w:t xml:space="preserve">Указывается на возможность получения владельцами облигаций прав, возникающих из предоставляемого по облигациям обеспечения в форме поручительства или </w:t>
      </w:r>
      <w:r w:rsidR="00107A00">
        <w:rPr>
          <w:rFonts w:asciiTheme="minorHAnsi" w:hAnsiTheme="minorHAnsi" w:cs="Times New Roman"/>
          <w:sz w:val="20"/>
          <w:szCs w:val="20"/>
        </w:rPr>
        <w:t>независимой</w:t>
      </w:r>
      <w:r w:rsidRPr="00B06BAB">
        <w:rPr>
          <w:rFonts w:asciiTheme="minorHAnsi" w:hAnsiTheme="minorHAnsi" w:cs="Times New Roman"/>
          <w:sz w:val="20"/>
          <w:szCs w:val="20"/>
        </w:rPr>
        <w:t xml:space="preserve"> гарантии. 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w:t>
      </w:r>
      <w:r w:rsidR="00107A00">
        <w:rPr>
          <w:rFonts w:asciiTheme="minorHAnsi" w:hAnsiTheme="minorHAnsi" w:cs="Times New Roman"/>
          <w:sz w:val="20"/>
          <w:szCs w:val="20"/>
        </w:rPr>
        <w:t>решении о выпуске ценных бумаг</w:t>
      </w:r>
      <w:r w:rsidRPr="00B06BAB">
        <w:rPr>
          <w:rFonts w:asciiTheme="minorHAnsi" w:hAnsiTheme="minorHAnsi" w:cs="Times New Roman"/>
          <w:sz w:val="20"/>
          <w:szCs w:val="20"/>
        </w:rPr>
        <w:t xml:space="preserve">, а также то, что с переходом прав на облигацию с обеспечением к новому владельцу (приобретателю) переходят все права, вытекающие из такого </w:t>
      </w:r>
      <w:r w:rsidRPr="00B06BAB">
        <w:rPr>
          <w:rFonts w:asciiTheme="minorHAnsi" w:hAnsiTheme="minorHAnsi" w:cs="Times New Roman"/>
          <w:sz w:val="20"/>
          <w:szCs w:val="20"/>
        </w:rPr>
        <w:lastRenderedPageBreak/>
        <w:t>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62E7140B" w14:textId="77777777" w:rsidR="000A0811" w:rsidRPr="00B06BAB" w:rsidRDefault="000A0811" w:rsidP="000A0811">
      <w:pPr>
        <w:pStyle w:val="Base"/>
        <w:rPr>
          <w:rStyle w:val="SUBST"/>
          <w:bCs/>
          <w:iCs/>
          <w:sz w:val="20"/>
          <w:szCs w:val="20"/>
        </w:rPr>
      </w:pPr>
    </w:p>
    <w:p w14:paraId="43B67076" w14:textId="36DEA1D3" w:rsidR="00EC1954" w:rsidRPr="00AC2786" w:rsidRDefault="00EC1954" w:rsidP="00EC1954">
      <w:pPr>
        <w:widowControl/>
        <w:autoSpaceDE w:val="0"/>
        <w:autoSpaceDN w:val="0"/>
        <w:adjustRightInd w:val="0"/>
        <w:ind w:firstLine="539"/>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 xml:space="preserve">В случае неисполнения </w:t>
      </w:r>
      <w:r w:rsidR="00670C66">
        <w:rPr>
          <w:rFonts w:asciiTheme="minorHAnsi" w:hAnsiTheme="minorHAnsi" w:cs="TimesNewRoman,BoldItalic"/>
          <w:b/>
          <w:bCs/>
          <w:i/>
          <w:iCs/>
          <w:color w:val="auto"/>
          <w:sz w:val="20"/>
          <w:szCs w:val="20"/>
          <w:lang w:bidi="ar-SA"/>
        </w:rPr>
        <w:t>и/</w:t>
      </w:r>
      <w:r w:rsidRPr="00AC2786">
        <w:rPr>
          <w:rFonts w:asciiTheme="minorHAnsi" w:hAnsiTheme="minorHAnsi" w:cs="TimesNewRoman,BoldItalic"/>
          <w:b/>
          <w:bCs/>
          <w:i/>
          <w:iCs/>
          <w:color w:val="auto"/>
          <w:sz w:val="20"/>
          <w:szCs w:val="20"/>
          <w:lang w:bidi="ar-SA"/>
        </w:rPr>
        <w:t>или ненадлежащего исполнения Эмитентом своих обязательств по Биржевым облигациям, владельцы Биржевых облигаций или уполномоченные ими лица (в том числе номинальные держатели Биржевых облигаций) имеют право обратиться к лицу, предоставившему обеспечение по Биржевым облигациям выпуска в соответствии с условиями предоставлени</w:t>
      </w:r>
      <w:r w:rsidR="00670C66">
        <w:rPr>
          <w:rFonts w:asciiTheme="minorHAnsi" w:hAnsiTheme="minorHAnsi" w:cs="TimesNewRoman,BoldItalic"/>
          <w:b/>
          <w:bCs/>
          <w:i/>
          <w:iCs/>
          <w:color w:val="auto"/>
          <w:sz w:val="20"/>
          <w:szCs w:val="20"/>
          <w:lang w:bidi="ar-SA"/>
        </w:rPr>
        <w:t>я</w:t>
      </w:r>
      <w:r w:rsidRPr="00AC2786">
        <w:rPr>
          <w:rFonts w:asciiTheme="minorHAnsi" w:hAnsiTheme="minorHAnsi" w:cs="TimesNewRoman,BoldItalic"/>
          <w:b/>
          <w:bCs/>
          <w:i/>
          <w:iCs/>
          <w:color w:val="auto"/>
          <w:sz w:val="20"/>
          <w:szCs w:val="20"/>
          <w:lang w:bidi="ar-SA"/>
        </w:rPr>
        <w:t xml:space="preserve"> обеспечения </w:t>
      </w:r>
      <w:r w:rsidR="00670C66" w:rsidRPr="00670C66">
        <w:rPr>
          <w:rFonts w:asciiTheme="minorHAnsi" w:hAnsiTheme="minorHAnsi" w:cs="TimesNewRoman,BoldItalic"/>
          <w:b/>
          <w:bCs/>
          <w:i/>
          <w:iCs/>
          <w:color w:val="auto"/>
          <w:sz w:val="20"/>
          <w:szCs w:val="20"/>
          <w:lang w:bidi="ar-SA"/>
        </w:rPr>
        <w:t xml:space="preserve">исполнения обязательств по Биржевым облигациям с обеспечением </w:t>
      </w:r>
      <w:r w:rsidRPr="00AC2786">
        <w:rPr>
          <w:rFonts w:asciiTheme="minorHAnsi" w:hAnsiTheme="minorHAnsi" w:cs="TimesNewRoman,BoldItalic"/>
          <w:b/>
          <w:bCs/>
          <w:i/>
          <w:iCs/>
          <w:color w:val="auto"/>
          <w:sz w:val="20"/>
          <w:szCs w:val="20"/>
          <w:lang w:bidi="ar-SA"/>
        </w:rPr>
        <w:t>в форме поручительства в порядке, предусмотренном п. 12 Решения о выпуске</w:t>
      </w:r>
      <w:r w:rsidR="007E3B5E" w:rsidRPr="007E3B5E">
        <w:t xml:space="preserve"> </w:t>
      </w:r>
      <w:r w:rsidR="007E3B5E" w:rsidRPr="007E3B5E">
        <w:rPr>
          <w:rFonts w:asciiTheme="minorHAnsi" w:hAnsiTheme="minorHAnsi" w:cs="TimesNewRoman,BoldItalic"/>
          <w:b/>
          <w:bCs/>
          <w:i/>
          <w:iCs/>
          <w:color w:val="auto"/>
          <w:sz w:val="20"/>
          <w:szCs w:val="20"/>
          <w:lang w:bidi="ar-SA"/>
        </w:rPr>
        <w:t>ценных бумаг</w:t>
      </w:r>
      <w:r w:rsidRPr="00AC2786">
        <w:rPr>
          <w:rFonts w:asciiTheme="minorHAnsi" w:hAnsiTheme="minorHAnsi" w:cs="TimesNewRoman,BoldItalic"/>
          <w:b/>
          <w:bCs/>
          <w:i/>
          <w:iCs/>
          <w:color w:val="auto"/>
          <w:sz w:val="20"/>
          <w:szCs w:val="20"/>
          <w:lang w:bidi="ar-SA"/>
        </w:rPr>
        <w:t>.</w:t>
      </w:r>
    </w:p>
    <w:p w14:paraId="6A994FB0" w14:textId="35FC8596" w:rsidR="00EC1954" w:rsidRPr="00AC2786" w:rsidRDefault="00EC1954" w:rsidP="00EC1954">
      <w:pPr>
        <w:widowControl/>
        <w:autoSpaceDE w:val="0"/>
        <w:autoSpaceDN w:val="0"/>
        <w:adjustRightInd w:val="0"/>
        <w:ind w:firstLine="539"/>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Лицом, предоставившим обеспечение по данному выпуску Биржевых облигаций (далее именуемое «Поручитель»), является:</w:t>
      </w:r>
    </w:p>
    <w:p w14:paraId="6D2CCE97" w14:textId="77777777" w:rsidR="00AC2786" w:rsidRPr="00AC2786" w:rsidRDefault="00EC1954" w:rsidP="00AC2786">
      <w:pPr>
        <w:widowControl/>
        <w:shd w:val="clear" w:color="auto" w:fill="FFFFFF" w:themeFill="background1"/>
        <w:autoSpaceDE w:val="0"/>
        <w:autoSpaceDN w:val="0"/>
        <w:adjustRightInd w:val="0"/>
        <w:rPr>
          <w:rFonts w:asciiTheme="minorHAnsi" w:hAnsiTheme="minorHAnsi" w:cs="Times New Roman"/>
          <w:b/>
          <w:bCs/>
          <w:i/>
          <w:iCs/>
          <w:color w:val="auto"/>
          <w:sz w:val="20"/>
          <w:szCs w:val="20"/>
          <w:lang w:bidi="ar-SA"/>
        </w:rPr>
      </w:pPr>
      <w:r w:rsidRPr="00AC2786">
        <w:rPr>
          <w:rFonts w:asciiTheme="minorHAnsi" w:hAnsiTheme="minorHAnsi" w:cs="TimesNewRoman"/>
          <w:color w:val="auto"/>
          <w:sz w:val="20"/>
          <w:szCs w:val="20"/>
          <w:lang w:bidi="ar-SA"/>
        </w:rPr>
        <w:t xml:space="preserve">Полное фирменное наименование: </w:t>
      </w:r>
      <w:r w:rsidR="00AC2786" w:rsidRPr="00AC2786">
        <w:rPr>
          <w:rFonts w:asciiTheme="minorHAnsi" w:hAnsiTheme="minorHAnsi" w:cs="Times New Roman"/>
          <w:b/>
          <w:bCs/>
          <w:i/>
          <w:iCs/>
          <w:color w:val="auto"/>
          <w:sz w:val="20"/>
          <w:szCs w:val="20"/>
          <w:lang w:bidi="ar-SA"/>
        </w:rPr>
        <w:t>Общество с ограниченной ответственностью «АЗС-Люкс»</w:t>
      </w:r>
    </w:p>
    <w:p w14:paraId="3C8C8A68" w14:textId="6BA0FB4C" w:rsidR="00AC2786" w:rsidRPr="00AC2786" w:rsidRDefault="00EC1954" w:rsidP="00AC2786">
      <w:pPr>
        <w:widowControl/>
        <w:shd w:val="clear" w:color="auto" w:fill="FFFFFF" w:themeFill="background1"/>
        <w:autoSpaceDE w:val="0"/>
        <w:autoSpaceDN w:val="0"/>
        <w:adjustRightInd w:val="0"/>
        <w:rPr>
          <w:rFonts w:asciiTheme="minorHAnsi" w:hAnsiTheme="minorHAnsi" w:cs="Times New Roman"/>
          <w:b/>
          <w:bCs/>
          <w:i/>
          <w:iCs/>
          <w:color w:val="auto"/>
          <w:sz w:val="20"/>
          <w:szCs w:val="20"/>
          <w:lang w:bidi="ar-SA"/>
        </w:rPr>
      </w:pPr>
      <w:r w:rsidRPr="00AC2786">
        <w:rPr>
          <w:rFonts w:asciiTheme="minorHAnsi" w:hAnsiTheme="minorHAnsi" w:cs="TimesNewRoman"/>
          <w:color w:val="auto"/>
          <w:sz w:val="20"/>
          <w:szCs w:val="20"/>
          <w:lang w:bidi="ar-SA"/>
        </w:rPr>
        <w:t xml:space="preserve">Сокращенное фирменное наименование: </w:t>
      </w:r>
      <w:r w:rsidR="00AC2786" w:rsidRPr="00AC2786">
        <w:rPr>
          <w:rFonts w:asciiTheme="minorHAnsi" w:hAnsiTheme="minorHAnsi" w:cs="Times New Roman"/>
          <w:b/>
          <w:bCs/>
          <w:i/>
          <w:iCs/>
          <w:color w:val="auto"/>
          <w:sz w:val="20"/>
          <w:szCs w:val="20"/>
          <w:lang w:bidi="ar-SA"/>
        </w:rPr>
        <w:t>ООО «АЗС-Люкс»</w:t>
      </w:r>
    </w:p>
    <w:p w14:paraId="678FD7E5" w14:textId="48889E6D" w:rsidR="00EC1954" w:rsidRPr="00AC2786" w:rsidRDefault="00EC1954" w:rsidP="00EC1954">
      <w:pPr>
        <w:widowControl/>
        <w:autoSpaceDE w:val="0"/>
        <w:autoSpaceDN w:val="0"/>
        <w:adjustRightInd w:val="0"/>
        <w:jc w:val="both"/>
        <w:rPr>
          <w:rFonts w:asciiTheme="minorHAnsi" w:hAnsiTheme="minorHAnsi" w:cs="TimesNewRoman,BoldItalic"/>
          <w:b/>
          <w:bCs/>
          <w:i/>
          <w:iCs/>
          <w:color w:val="auto"/>
          <w:sz w:val="20"/>
          <w:szCs w:val="20"/>
          <w:lang w:bidi="ar-SA"/>
        </w:rPr>
      </w:pPr>
      <w:r w:rsidRPr="00AC2786">
        <w:rPr>
          <w:rFonts w:asciiTheme="minorHAnsi" w:hAnsiTheme="minorHAnsi" w:cs="TimesNewRoman"/>
          <w:color w:val="auto"/>
          <w:sz w:val="20"/>
          <w:szCs w:val="20"/>
          <w:lang w:bidi="ar-SA"/>
        </w:rPr>
        <w:t xml:space="preserve">Место нахождения: </w:t>
      </w:r>
      <w:r w:rsidRPr="00AC2786">
        <w:rPr>
          <w:rFonts w:asciiTheme="minorHAnsi" w:hAnsiTheme="minorHAnsi" w:cs="TimesNewRoman,BoldItalic"/>
          <w:b/>
          <w:bCs/>
          <w:i/>
          <w:iCs/>
          <w:color w:val="auto"/>
          <w:sz w:val="20"/>
          <w:szCs w:val="20"/>
          <w:lang w:bidi="ar-SA"/>
        </w:rPr>
        <w:t>Российская Федерация, г.</w:t>
      </w:r>
      <w:r w:rsidR="00AC2786">
        <w:rPr>
          <w:rFonts w:asciiTheme="minorHAnsi" w:hAnsiTheme="minorHAnsi" w:cs="TimesNewRoman,BoldItalic"/>
          <w:b/>
          <w:bCs/>
          <w:i/>
          <w:iCs/>
          <w:color w:val="auto"/>
          <w:sz w:val="20"/>
          <w:szCs w:val="20"/>
          <w:lang w:bidi="ar-SA"/>
        </w:rPr>
        <w:t xml:space="preserve"> Новосибирск</w:t>
      </w:r>
    </w:p>
    <w:p w14:paraId="6A9300A8" w14:textId="0EB15FA4" w:rsidR="00EC1954" w:rsidRPr="00AC2786" w:rsidRDefault="00EC1954" w:rsidP="00EC1954">
      <w:pPr>
        <w:widowControl/>
        <w:autoSpaceDE w:val="0"/>
        <w:autoSpaceDN w:val="0"/>
        <w:adjustRightInd w:val="0"/>
        <w:jc w:val="both"/>
        <w:rPr>
          <w:rFonts w:asciiTheme="minorHAnsi" w:hAnsiTheme="minorHAnsi" w:cs="TimesNewRoman,BoldItalic"/>
          <w:b/>
          <w:bCs/>
          <w:i/>
          <w:iCs/>
          <w:color w:val="auto"/>
          <w:sz w:val="20"/>
          <w:szCs w:val="20"/>
          <w:lang w:bidi="ar-SA"/>
        </w:rPr>
      </w:pPr>
      <w:r w:rsidRPr="00AC2786">
        <w:rPr>
          <w:rFonts w:asciiTheme="minorHAnsi" w:hAnsiTheme="minorHAnsi" w:cs="TimesNewRoman"/>
          <w:color w:val="auto"/>
          <w:sz w:val="20"/>
          <w:szCs w:val="20"/>
          <w:lang w:bidi="ar-SA"/>
        </w:rPr>
        <w:t xml:space="preserve">Место нахождения постоянно действующего исполнительного органа: </w:t>
      </w:r>
      <w:r w:rsidRPr="00AC2786">
        <w:rPr>
          <w:rFonts w:asciiTheme="minorHAnsi" w:hAnsiTheme="minorHAnsi" w:cs="TimesNewRoman,BoldItalic"/>
          <w:b/>
          <w:bCs/>
          <w:i/>
          <w:iCs/>
          <w:color w:val="auto"/>
          <w:sz w:val="20"/>
          <w:szCs w:val="20"/>
          <w:lang w:bidi="ar-SA"/>
        </w:rPr>
        <w:t>Российская Федерация, г.</w:t>
      </w:r>
      <w:r w:rsidR="00AC2786">
        <w:rPr>
          <w:rFonts w:asciiTheme="minorHAnsi" w:hAnsiTheme="minorHAnsi" w:cs="TimesNewRoman,BoldItalic"/>
          <w:b/>
          <w:bCs/>
          <w:i/>
          <w:iCs/>
          <w:color w:val="auto"/>
          <w:sz w:val="20"/>
          <w:szCs w:val="20"/>
          <w:lang w:bidi="ar-SA"/>
        </w:rPr>
        <w:t xml:space="preserve"> Новосибирск, ул. Станционная, ом 62/1, офис 519.</w:t>
      </w:r>
    </w:p>
    <w:p w14:paraId="544FC806" w14:textId="15F2EFF3" w:rsidR="00EC1954" w:rsidRPr="00AC2786" w:rsidRDefault="00EC1954" w:rsidP="00EC1954">
      <w:pPr>
        <w:widowControl/>
        <w:autoSpaceDE w:val="0"/>
        <w:autoSpaceDN w:val="0"/>
        <w:adjustRightInd w:val="0"/>
        <w:ind w:firstLine="567"/>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 xml:space="preserve">Биржевая облигация с обеспечением предоставляет ее владельцу все права, </w:t>
      </w:r>
      <w:r w:rsidR="00670C66">
        <w:rPr>
          <w:rFonts w:asciiTheme="minorHAnsi" w:hAnsiTheme="minorHAnsi" w:cs="TimesNewRoman,BoldItalic"/>
          <w:b/>
          <w:bCs/>
          <w:i/>
          <w:iCs/>
          <w:color w:val="auto"/>
          <w:sz w:val="20"/>
          <w:szCs w:val="20"/>
          <w:lang w:bidi="ar-SA"/>
        </w:rPr>
        <w:t>вытекающие</w:t>
      </w:r>
      <w:r w:rsidR="00670C66" w:rsidRPr="00AC2786">
        <w:rPr>
          <w:rFonts w:asciiTheme="minorHAnsi" w:hAnsiTheme="minorHAnsi" w:cs="TimesNewRoman,BoldItalic"/>
          <w:b/>
          <w:bCs/>
          <w:i/>
          <w:iCs/>
          <w:color w:val="auto"/>
          <w:sz w:val="20"/>
          <w:szCs w:val="20"/>
          <w:lang w:bidi="ar-SA"/>
        </w:rPr>
        <w:t xml:space="preserve"> </w:t>
      </w:r>
      <w:r w:rsidRPr="00AC2786">
        <w:rPr>
          <w:rFonts w:asciiTheme="minorHAnsi" w:hAnsiTheme="minorHAnsi" w:cs="TimesNewRoman,BoldItalic"/>
          <w:b/>
          <w:bCs/>
          <w:i/>
          <w:iCs/>
          <w:color w:val="auto"/>
          <w:sz w:val="20"/>
          <w:szCs w:val="20"/>
          <w:lang w:bidi="ar-SA"/>
        </w:rPr>
        <w:t>из такого обеспечения в соответствии с условиями обеспечения.</w:t>
      </w:r>
    </w:p>
    <w:p w14:paraId="2147F6FD" w14:textId="77777777" w:rsidR="00670C66" w:rsidRDefault="00670C66" w:rsidP="00670C66">
      <w:pPr>
        <w:widowControl/>
        <w:autoSpaceDE w:val="0"/>
        <w:autoSpaceDN w:val="0"/>
        <w:adjustRightInd w:val="0"/>
        <w:ind w:firstLine="567"/>
        <w:jc w:val="both"/>
        <w:rPr>
          <w:rFonts w:asciiTheme="minorHAnsi" w:hAnsiTheme="minorHAnsi" w:cs="TimesNewRoman,BoldItalic"/>
          <w:b/>
          <w:bCs/>
          <w:i/>
          <w:iCs/>
          <w:color w:val="auto"/>
          <w:sz w:val="20"/>
          <w:szCs w:val="20"/>
          <w:lang w:bidi="ar-SA"/>
        </w:rPr>
      </w:pPr>
      <w:r w:rsidRPr="00670C66">
        <w:rPr>
          <w:rFonts w:asciiTheme="minorHAnsi" w:hAnsiTheme="minorHAnsi" w:cs="TimesNewRoman,BoldItalic"/>
          <w:b/>
          <w:bCs/>
          <w:i/>
          <w:iCs/>
          <w:color w:val="auto"/>
          <w:sz w:val="20"/>
          <w:szCs w:val="20"/>
          <w:lang w:bidi="ar-SA"/>
        </w:rPr>
        <w:t>С переходом прав на Биржевую облигацию с обеспечением к новому владельцу (приобретателю) переходят права, вытекающие из такого обеспечения.</w:t>
      </w:r>
    </w:p>
    <w:p w14:paraId="780A0BA5" w14:textId="6F002239" w:rsidR="00670C66" w:rsidRPr="00AC2786" w:rsidRDefault="00670C66" w:rsidP="00670C66">
      <w:pPr>
        <w:widowControl/>
        <w:autoSpaceDE w:val="0"/>
        <w:autoSpaceDN w:val="0"/>
        <w:adjustRightInd w:val="0"/>
        <w:ind w:firstLine="567"/>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 xml:space="preserve">Передача прав, возникших из предоставленного </w:t>
      </w:r>
      <w:r>
        <w:rPr>
          <w:rFonts w:asciiTheme="minorHAnsi" w:hAnsiTheme="minorHAnsi" w:cs="TimesNewRoman,BoldItalic"/>
          <w:b/>
          <w:bCs/>
          <w:i/>
          <w:iCs/>
          <w:color w:val="auto"/>
          <w:sz w:val="20"/>
          <w:szCs w:val="20"/>
          <w:lang w:bidi="ar-SA"/>
        </w:rPr>
        <w:t>обеспечения</w:t>
      </w:r>
      <w:r w:rsidRPr="00AC2786">
        <w:rPr>
          <w:rFonts w:asciiTheme="minorHAnsi" w:hAnsiTheme="minorHAnsi" w:cs="TimesNewRoman,BoldItalic"/>
          <w:b/>
          <w:bCs/>
          <w:i/>
          <w:iCs/>
          <w:color w:val="auto"/>
          <w:sz w:val="20"/>
          <w:szCs w:val="20"/>
          <w:lang w:bidi="ar-SA"/>
        </w:rPr>
        <w:t>, без передачи прав на Биржевую облигацию</w:t>
      </w:r>
      <w:r>
        <w:rPr>
          <w:rFonts w:asciiTheme="minorHAnsi" w:hAnsiTheme="minorHAnsi" w:cs="TimesNewRoman,BoldItalic"/>
          <w:b/>
          <w:bCs/>
          <w:i/>
          <w:iCs/>
          <w:color w:val="auto"/>
          <w:sz w:val="20"/>
          <w:szCs w:val="20"/>
          <w:lang w:bidi="ar-SA"/>
        </w:rPr>
        <w:t xml:space="preserve"> с обеспечением</w:t>
      </w:r>
      <w:r w:rsidRPr="00AC2786">
        <w:rPr>
          <w:rFonts w:asciiTheme="minorHAnsi" w:hAnsiTheme="minorHAnsi" w:cs="TimesNewRoman,BoldItalic"/>
          <w:b/>
          <w:bCs/>
          <w:i/>
          <w:iCs/>
          <w:color w:val="auto"/>
          <w:sz w:val="20"/>
          <w:szCs w:val="20"/>
          <w:lang w:bidi="ar-SA"/>
        </w:rPr>
        <w:t xml:space="preserve"> является недействительной.</w:t>
      </w:r>
    </w:p>
    <w:p w14:paraId="4E4FD07D" w14:textId="6A7F0E10" w:rsidR="00EC1954" w:rsidRPr="00AC2786" w:rsidRDefault="00EC1954" w:rsidP="00EC1954">
      <w:pPr>
        <w:widowControl/>
        <w:autoSpaceDE w:val="0"/>
        <w:autoSpaceDN w:val="0"/>
        <w:adjustRightInd w:val="0"/>
        <w:ind w:firstLine="567"/>
        <w:jc w:val="both"/>
        <w:rPr>
          <w:rFonts w:asciiTheme="minorHAnsi" w:hAnsiTheme="minorHAnsi" w:cs="TimesNewRoman,BoldItalic"/>
          <w:b/>
          <w:bCs/>
          <w:i/>
          <w:iCs/>
          <w:color w:val="auto"/>
          <w:sz w:val="20"/>
          <w:szCs w:val="20"/>
          <w:lang w:bidi="ar-SA"/>
        </w:rPr>
      </w:pPr>
    </w:p>
    <w:p w14:paraId="65D92A83" w14:textId="0D023909" w:rsidR="00EC1954" w:rsidRPr="0016196C" w:rsidRDefault="00EC1954" w:rsidP="00EC1954">
      <w:pPr>
        <w:widowControl/>
        <w:autoSpaceDE w:val="0"/>
        <w:autoSpaceDN w:val="0"/>
        <w:adjustRightInd w:val="0"/>
        <w:ind w:firstLine="567"/>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 xml:space="preserve">Сведения об обеспечении исполнения обязательств по Биржевым облигациям выпуска и порядок действий владельцев и/или </w:t>
      </w:r>
      <w:r w:rsidR="00670C66" w:rsidRPr="00670C66">
        <w:rPr>
          <w:rFonts w:asciiTheme="minorHAnsi" w:hAnsiTheme="minorHAnsi" w:cs="TimesNewRoman,BoldItalic"/>
          <w:b/>
          <w:bCs/>
          <w:i/>
          <w:iCs/>
          <w:color w:val="auto"/>
          <w:sz w:val="20"/>
          <w:szCs w:val="20"/>
          <w:lang w:bidi="ar-SA"/>
        </w:rPr>
        <w:t xml:space="preserve">уполномоченных ими лиц </w:t>
      </w:r>
      <w:r w:rsidR="00670C66">
        <w:rPr>
          <w:rFonts w:asciiTheme="minorHAnsi" w:hAnsiTheme="minorHAnsi" w:cs="TimesNewRoman,BoldItalic"/>
          <w:b/>
          <w:bCs/>
          <w:i/>
          <w:iCs/>
          <w:color w:val="auto"/>
          <w:sz w:val="20"/>
          <w:szCs w:val="20"/>
          <w:lang w:bidi="ar-SA"/>
        </w:rPr>
        <w:t xml:space="preserve">(в том числе </w:t>
      </w:r>
      <w:r w:rsidRPr="00AC2786">
        <w:rPr>
          <w:rFonts w:asciiTheme="minorHAnsi" w:hAnsiTheme="minorHAnsi" w:cs="TimesNewRoman,BoldItalic"/>
          <w:b/>
          <w:bCs/>
          <w:i/>
          <w:iCs/>
          <w:color w:val="auto"/>
          <w:sz w:val="20"/>
          <w:szCs w:val="20"/>
          <w:lang w:bidi="ar-SA"/>
        </w:rPr>
        <w:t>номинальных держателей Биржевых облигаций</w:t>
      </w:r>
      <w:r w:rsidR="00670C66">
        <w:rPr>
          <w:rFonts w:asciiTheme="minorHAnsi" w:hAnsiTheme="minorHAnsi" w:cs="TimesNewRoman,BoldItalic"/>
          <w:b/>
          <w:bCs/>
          <w:i/>
          <w:iCs/>
          <w:color w:val="auto"/>
          <w:sz w:val="20"/>
          <w:szCs w:val="20"/>
          <w:lang w:bidi="ar-SA"/>
        </w:rPr>
        <w:t>)</w:t>
      </w:r>
      <w:r w:rsidRPr="00AC2786">
        <w:rPr>
          <w:rFonts w:asciiTheme="minorHAnsi" w:hAnsiTheme="minorHAnsi" w:cs="TimesNewRoman,BoldItalic"/>
          <w:b/>
          <w:bCs/>
          <w:i/>
          <w:iCs/>
          <w:color w:val="auto"/>
          <w:sz w:val="20"/>
          <w:szCs w:val="20"/>
          <w:lang w:bidi="ar-SA"/>
        </w:rPr>
        <w:t xml:space="preserve"> в случае отказа Эмитента от исполнения своих обязательств по Биржевым облигациям настоя</w:t>
      </w:r>
      <w:r w:rsidR="0016196C">
        <w:rPr>
          <w:rFonts w:asciiTheme="minorHAnsi" w:hAnsiTheme="minorHAnsi" w:cs="TimesNewRoman,BoldItalic"/>
          <w:b/>
          <w:bCs/>
          <w:i/>
          <w:iCs/>
          <w:color w:val="auto"/>
          <w:sz w:val="20"/>
          <w:szCs w:val="20"/>
          <w:lang w:bidi="ar-SA"/>
        </w:rPr>
        <w:t xml:space="preserve">щего выпуска описаны </w:t>
      </w:r>
      <w:r w:rsidR="0016196C" w:rsidRPr="00C05141">
        <w:rPr>
          <w:rFonts w:asciiTheme="minorHAnsi" w:hAnsiTheme="minorHAnsi" w:cs="TimesNewRoman,BoldItalic"/>
          <w:b/>
          <w:bCs/>
          <w:i/>
          <w:iCs/>
          <w:color w:val="auto"/>
          <w:sz w:val="20"/>
          <w:szCs w:val="20"/>
          <w:lang w:bidi="ar-SA"/>
        </w:rPr>
        <w:t>в п.</w:t>
      </w:r>
      <w:r w:rsidRPr="00C05141">
        <w:rPr>
          <w:rFonts w:asciiTheme="minorHAnsi" w:hAnsiTheme="minorHAnsi" w:cs="TimesNewRoman,BoldItalic"/>
          <w:b/>
          <w:bCs/>
          <w:i/>
          <w:iCs/>
          <w:color w:val="auto"/>
          <w:sz w:val="20"/>
          <w:szCs w:val="20"/>
          <w:lang w:bidi="ar-SA"/>
        </w:rPr>
        <w:t xml:space="preserve"> 12 Решения о выпуске</w:t>
      </w:r>
      <w:r w:rsidR="007E3B5E" w:rsidRPr="007E3B5E">
        <w:t xml:space="preserve"> </w:t>
      </w:r>
      <w:r w:rsidR="007E3B5E" w:rsidRPr="007E3B5E">
        <w:rPr>
          <w:rFonts w:asciiTheme="minorHAnsi" w:hAnsiTheme="minorHAnsi" w:cs="TimesNewRoman,BoldItalic"/>
          <w:b/>
          <w:bCs/>
          <w:i/>
          <w:iCs/>
          <w:color w:val="auto"/>
          <w:sz w:val="20"/>
          <w:szCs w:val="20"/>
          <w:lang w:bidi="ar-SA"/>
        </w:rPr>
        <w:t>ценных бумаг</w:t>
      </w:r>
      <w:r w:rsidRPr="00C05141">
        <w:rPr>
          <w:rFonts w:asciiTheme="minorHAnsi" w:hAnsiTheme="minorHAnsi" w:cs="TimesNewRoman,BoldItalic"/>
          <w:b/>
          <w:bCs/>
          <w:i/>
          <w:iCs/>
          <w:color w:val="auto"/>
          <w:sz w:val="20"/>
          <w:szCs w:val="20"/>
          <w:lang w:bidi="ar-SA"/>
        </w:rPr>
        <w:t>.</w:t>
      </w:r>
    </w:p>
    <w:p w14:paraId="4C0541BA" w14:textId="77777777" w:rsidR="00670C66" w:rsidRDefault="00670C66" w:rsidP="00107A00">
      <w:pPr>
        <w:widowControl/>
        <w:autoSpaceDE w:val="0"/>
        <w:autoSpaceDN w:val="0"/>
        <w:adjustRightInd w:val="0"/>
        <w:ind w:firstLine="567"/>
        <w:jc w:val="both"/>
        <w:rPr>
          <w:rFonts w:asciiTheme="minorHAnsi" w:hAnsiTheme="minorHAnsi" w:cs="TimesNewRoman,BoldItalic"/>
          <w:b/>
          <w:bCs/>
          <w:i/>
          <w:iCs/>
          <w:color w:val="auto"/>
          <w:sz w:val="20"/>
          <w:szCs w:val="20"/>
          <w:lang w:bidi="ar-SA"/>
        </w:rPr>
      </w:pPr>
      <w:r w:rsidRPr="00670C66">
        <w:rPr>
          <w:rFonts w:asciiTheme="minorHAnsi" w:hAnsiTheme="minorHAnsi" w:cs="TimesNewRoman,BoldItalic"/>
          <w:b/>
          <w:bCs/>
          <w:i/>
          <w:iCs/>
          <w:color w:val="auto"/>
          <w:sz w:val="20"/>
          <w:szCs w:val="20"/>
          <w:lang w:bidi="ar-SA"/>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облигаций вправе обратиться в суд или арбитражный суд с иском к Эмитенту и (или) Поручителю.</w:t>
      </w:r>
    </w:p>
    <w:p w14:paraId="25F6DC83" w14:textId="77777777" w:rsidR="00670C66" w:rsidRDefault="00670C66" w:rsidP="00107A00">
      <w:pPr>
        <w:widowControl/>
        <w:autoSpaceDE w:val="0"/>
        <w:autoSpaceDN w:val="0"/>
        <w:adjustRightInd w:val="0"/>
        <w:ind w:firstLine="567"/>
        <w:jc w:val="both"/>
        <w:rPr>
          <w:rFonts w:asciiTheme="minorHAnsi" w:hAnsiTheme="minorHAnsi" w:cs="TimesNewRoman,BoldItalic"/>
          <w:b/>
          <w:bCs/>
          <w:i/>
          <w:iCs/>
          <w:color w:val="auto"/>
          <w:sz w:val="20"/>
          <w:szCs w:val="20"/>
          <w:lang w:bidi="ar-SA"/>
        </w:rPr>
      </w:pPr>
    </w:p>
    <w:p w14:paraId="0700643E" w14:textId="6AA60FCC" w:rsidR="00EC1954" w:rsidRPr="00AC2786" w:rsidRDefault="00EC1954" w:rsidP="00EC1954">
      <w:pPr>
        <w:widowControl/>
        <w:autoSpaceDE w:val="0"/>
        <w:autoSpaceDN w:val="0"/>
        <w:adjustRightInd w:val="0"/>
        <w:jc w:val="both"/>
        <w:rPr>
          <w:rStyle w:val="70"/>
          <w:rFonts w:asciiTheme="minorHAnsi" w:hAnsiTheme="minorHAnsi"/>
          <w:sz w:val="20"/>
          <w:szCs w:val="20"/>
        </w:rPr>
      </w:pPr>
    </w:p>
    <w:p w14:paraId="50E0E009" w14:textId="77777777" w:rsidR="00EC1954" w:rsidRPr="00AC2786" w:rsidRDefault="00EC1954" w:rsidP="00EC1954">
      <w:pPr>
        <w:pStyle w:val="Default"/>
        <w:ind w:left="426"/>
        <w:rPr>
          <w:rFonts w:asciiTheme="minorHAnsi" w:hAnsiTheme="minorHAnsi"/>
          <w:sz w:val="20"/>
          <w:szCs w:val="20"/>
        </w:rPr>
      </w:pPr>
      <w:r w:rsidRPr="00AC2786">
        <w:rPr>
          <w:rFonts w:asciiTheme="minorHAnsi" w:hAnsiTheme="minorHAnsi"/>
          <w:b/>
          <w:bCs/>
          <w:i/>
          <w:sz w:val="20"/>
          <w:szCs w:val="20"/>
        </w:rPr>
        <w:t xml:space="preserve">7.4. </w:t>
      </w:r>
      <w:r w:rsidRPr="00AC2786">
        <w:rPr>
          <w:rFonts w:asciiTheme="minorHAnsi" w:hAnsiTheme="minorHAnsi"/>
          <w:b/>
          <w:bCs/>
          <w:sz w:val="20"/>
          <w:szCs w:val="20"/>
        </w:rPr>
        <w:t xml:space="preserve">Для опционов эмитента. </w:t>
      </w:r>
    </w:p>
    <w:p w14:paraId="5DFF8D56" w14:textId="77777777" w:rsidR="00EC1954" w:rsidRPr="00AC2786" w:rsidRDefault="00EC1954" w:rsidP="00EC1954">
      <w:pPr>
        <w:pStyle w:val="Default"/>
        <w:ind w:left="426"/>
        <w:rPr>
          <w:rFonts w:asciiTheme="minorHAnsi" w:hAnsiTheme="minorHAnsi"/>
          <w:i/>
          <w:sz w:val="20"/>
          <w:szCs w:val="20"/>
        </w:rPr>
      </w:pPr>
      <w:r w:rsidRPr="00AC2786">
        <w:rPr>
          <w:rFonts w:asciiTheme="minorHAnsi" w:hAnsiTheme="minorHAnsi"/>
          <w:i/>
          <w:sz w:val="20"/>
          <w:szCs w:val="20"/>
        </w:rPr>
        <w:t xml:space="preserve">Сведения не указываются для ценных бумаг данного вида. </w:t>
      </w:r>
    </w:p>
    <w:p w14:paraId="620D21A1" w14:textId="77777777" w:rsidR="00EC1954" w:rsidRPr="00AC2786" w:rsidRDefault="00EC1954" w:rsidP="00EC1954">
      <w:pPr>
        <w:pStyle w:val="Default"/>
        <w:ind w:left="426"/>
        <w:rPr>
          <w:rFonts w:asciiTheme="minorHAnsi" w:hAnsiTheme="minorHAnsi"/>
          <w:i/>
          <w:sz w:val="20"/>
          <w:szCs w:val="20"/>
        </w:rPr>
      </w:pPr>
    </w:p>
    <w:p w14:paraId="2FDE14CE" w14:textId="77777777" w:rsidR="00EC1954" w:rsidRPr="00AC2786" w:rsidRDefault="00EC1954" w:rsidP="00EC1954">
      <w:pPr>
        <w:pStyle w:val="Default"/>
        <w:ind w:left="426"/>
        <w:rPr>
          <w:rFonts w:asciiTheme="minorHAnsi" w:hAnsiTheme="minorHAnsi"/>
          <w:b/>
          <w:bCs/>
          <w:sz w:val="20"/>
          <w:szCs w:val="20"/>
        </w:rPr>
      </w:pPr>
      <w:r w:rsidRPr="00AC2786">
        <w:rPr>
          <w:rFonts w:asciiTheme="minorHAnsi" w:hAnsiTheme="minorHAnsi"/>
          <w:b/>
          <w:bCs/>
          <w:i/>
          <w:sz w:val="20"/>
          <w:szCs w:val="20"/>
        </w:rPr>
        <w:t xml:space="preserve">7.5. </w:t>
      </w:r>
      <w:r w:rsidRPr="00AC2786">
        <w:rPr>
          <w:rFonts w:asciiTheme="minorHAnsi" w:hAnsiTheme="minorHAnsi"/>
          <w:b/>
          <w:bCs/>
          <w:sz w:val="20"/>
          <w:szCs w:val="20"/>
        </w:rPr>
        <w:t xml:space="preserve">Размещаемые Биржевые облигации не являются конвертируемыми. </w:t>
      </w:r>
    </w:p>
    <w:p w14:paraId="2CD0190C" w14:textId="77777777" w:rsidR="00EC1954" w:rsidRPr="00AC2786" w:rsidRDefault="00EC1954" w:rsidP="00EC1954">
      <w:pPr>
        <w:pStyle w:val="Default"/>
        <w:ind w:left="426"/>
        <w:rPr>
          <w:rFonts w:asciiTheme="minorHAnsi" w:hAnsiTheme="minorHAnsi"/>
          <w:i/>
          <w:sz w:val="20"/>
          <w:szCs w:val="20"/>
        </w:rPr>
      </w:pPr>
    </w:p>
    <w:p w14:paraId="256F84B5" w14:textId="75D0E046" w:rsidR="00EC1954" w:rsidRPr="00AC2786" w:rsidRDefault="00EC1954" w:rsidP="00EC1954">
      <w:pPr>
        <w:widowControl/>
        <w:autoSpaceDE w:val="0"/>
        <w:autoSpaceDN w:val="0"/>
        <w:adjustRightInd w:val="0"/>
        <w:ind w:left="426"/>
        <w:jc w:val="both"/>
        <w:rPr>
          <w:rStyle w:val="70"/>
          <w:rFonts w:asciiTheme="minorHAnsi" w:hAnsiTheme="minorHAnsi"/>
          <w:sz w:val="20"/>
          <w:szCs w:val="20"/>
        </w:rPr>
      </w:pPr>
      <w:r w:rsidRPr="00AC2786">
        <w:rPr>
          <w:rFonts w:asciiTheme="minorHAnsi" w:hAnsiTheme="minorHAnsi"/>
          <w:b/>
          <w:bCs/>
          <w:i/>
          <w:sz w:val="20"/>
          <w:szCs w:val="20"/>
        </w:rPr>
        <w:t xml:space="preserve">7.6. </w:t>
      </w:r>
      <w:r w:rsidRPr="00AC2786">
        <w:rPr>
          <w:rFonts w:asciiTheme="minorHAnsi" w:hAnsiTheme="minorHAnsi"/>
          <w:b/>
          <w:bCs/>
          <w:sz w:val="20"/>
          <w:szCs w:val="20"/>
        </w:rPr>
        <w:t>Размещаемые Биржевые облигации не являются облигациями, предназначенными для квалифицированных инвесторов.</w:t>
      </w:r>
    </w:p>
    <w:p w14:paraId="4242D70A" w14:textId="77777777" w:rsidR="00EC1954" w:rsidRPr="00AC2786" w:rsidRDefault="00EC1954" w:rsidP="00EC1954">
      <w:pPr>
        <w:widowControl/>
        <w:autoSpaceDE w:val="0"/>
        <w:autoSpaceDN w:val="0"/>
        <w:adjustRightInd w:val="0"/>
        <w:jc w:val="both"/>
        <w:rPr>
          <w:rStyle w:val="70"/>
          <w:rFonts w:asciiTheme="minorHAnsi" w:hAnsiTheme="minorHAnsi"/>
          <w:i/>
          <w:sz w:val="20"/>
          <w:szCs w:val="20"/>
        </w:rPr>
      </w:pPr>
    </w:p>
    <w:p w14:paraId="49335A74" w14:textId="43E05AB1" w:rsidR="00403181" w:rsidRPr="00796320" w:rsidRDefault="00CF0AAD" w:rsidP="00EC1954">
      <w:pPr>
        <w:pStyle w:val="ab"/>
        <w:widowControl/>
        <w:numPr>
          <w:ilvl w:val="0"/>
          <w:numId w:val="1"/>
        </w:numPr>
        <w:autoSpaceDE w:val="0"/>
        <w:autoSpaceDN w:val="0"/>
        <w:adjustRightInd w:val="0"/>
        <w:ind w:left="426"/>
        <w:jc w:val="both"/>
        <w:rPr>
          <w:rFonts w:asciiTheme="minorHAnsi" w:hAnsiTheme="minorHAnsi" w:cs="TimesNewRoman,BoldItalic"/>
          <w:b/>
          <w:bCs/>
          <w:i/>
          <w:iCs/>
          <w:color w:val="auto"/>
          <w:sz w:val="22"/>
          <w:szCs w:val="20"/>
          <w:lang w:bidi="ar-SA"/>
        </w:rPr>
      </w:pPr>
      <w:r w:rsidRPr="00796320">
        <w:rPr>
          <w:rStyle w:val="70"/>
          <w:rFonts w:asciiTheme="minorHAnsi" w:hAnsiTheme="minorHAnsi"/>
          <w:i/>
          <w:sz w:val="22"/>
          <w:szCs w:val="20"/>
        </w:rPr>
        <w:t xml:space="preserve">Условия и порядок размещения </w:t>
      </w:r>
      <w:r w:rsidR="00EC1954" w:rsidRPr="00796320">
        <w:rPr>
          <w:rStyle w:val="70"/>
          <w:rFonts w:asciiTheme="minorHAnsi" w:hAnsiTheme="minorHAnsi"/>
          <w:i/>
          <w:sz w:val="22"/>
          <w:szCs w:val="20"/>
        </w:rPr>
        <w:t>ценных бумаг выпуска</w:t>
      </w:r>
      <w:r w:rsidRPr="00796320">
        <w:rPr>
          <w:rStyle w:val="70"/>
          <w:rFonts w:asciiTheme="minorHAnsi" w:hAnsiTheme="minorHAnsi"/>
          <w:i/>
          <w:sz w:val="22"/>
          <w:szCs w:val="20"/>
        </w:rPr>
        <w:t>:</w:t>
      </w:r>
    </w:p>
    <w:p w14:paraId="5221EAD5" w14:textId="667D66A0" w:rsidR="00403181" w:rsidRPr="00AC2786" w:rsidRDefault="00CF0AAD" w:rsidP="00EC1954">
      <w:pPr>
        <w:pStyle w:val="71"/>
        <w:numPr>
          <w:ilvl w:val="1"/>
          <w:numId w:val="1"/>
        </w:numPr>
        <w:shd w:val="clear" w:color="auto" w:fill="auto"/>
        <w:spacing w:line="240" w:lineRule="auto"/>
        <w:ind w:left="23" w:firstLine="420"/>
        <w:rPr>
          <w:rFonts w:asciiTheme="minorHAnsi" w:hAnsiTheme="minorHAnsi"/>
          <w:b w:val="0"/>
          <w:sz w:val="20"/>
          <w:szCs w:val="20"/>
        </w:rPr>
      </w:pPr>
      <w:r w:rsidRPr="00AC2786">
        <w:rPr>
          <w:rStyle w:val="70"/>
          <w:rFonts w:asciiTheme="minorHAnsi" w:hAnsiTheme="minorHAnsi"/>
          <w:b/>
          <w:bCs/>
          <w:sz w:val="20"/>
          <w:szCs w:val="20"/>
        </w:rPr>
        <w:t xml:space="preserve">Способ размещения </w:t>
      </w:r>
      <w:r w:rsidR="00EC1954" w:rsidRPr="00AC2786">
        <w:rPr>
          <w:rStyle w:val="70"/>
          <w:rFonts w:asciiTheme="minorHAnsi" w:hAnsiTheme="minorHAnsi"/>
          <w:b/>
          <w:bCs/>
          <w:sz w:val="20"/>
          <w:szCs w:val="20"/>
        </w:rPr>
        <w:t>ценных бумаг</w:t>
      </w:r>
    </w:p>
    <w:p w14:paraId="7A3ACD49" w14:textId="77777777" w:rsidR="00403181" w:rsidRPr="00AC2786" w:rsidRDefault="00CF0AAD" w:rsidP="00EC1954">
      <w:pPr>
        <w:pStyle w:val="4"/>
        <w:shd w:val="clear" w:color="auto" w:fill="auto"/>
        <w:spacing w:line="240" w:lineRule="auto"/>
        <w:ind w:left="23" w:firstLine="420"/>
        <w:jc w:val="both"/>
        <w:rPr>
          <w:rStyle w:val="10"/>
          <w:rFonts w:asciiTheme="minorHAnsi" w:hAnsiTheme="minorHAnsi"/>
          <w:b/>
          <w:bCs/>
          <w:i/>
          <w:iCs/>
          <w:sz w:val="20"/>
          <w:szCs w:val="20"/>
        </w:rPr>
      </w:pPr>
      <w:r w:rsidRPr="00AC2786">
        <w:rPr>
          <w:rStyle w:val="10"/>
          <w:rFonts w:asciiTheme="minorHAnsi" w:hAnsiTheme="minorHAnsi"/>
          <w:b/>
          <w:bCs/>
          <w:i/>
          <w:iCs/>
          <w:sz w:val="20"/>
          <w:szCs w:val="20"/>
        </w:rPr>
        <w:t>Открытая подписка.</w:t>
      </w:r>
    </w:p>
    <w:p w14:paraId="3B9680BE" w14:textId="77777777" w:rsidR="00EC1954" w:rsidRPr="00AC2786" w:rsidRDefault="00EC1954" w:rsidP="00EC1954">
      <w:pPr>
        <w:pStyle w:val="4"/>
        <w:shd w:val="clear" w:color="auto" w:fill="auto"/>
        <w:spacing w:line="240" w:lineRule="auto"/>
        <w:ind w:left="23" w:firstLine="420"/>
        <w:jc w:val="both"/>
        <w:rPr>
          <w:rFonts w:asciiTheme="minorHAnsi" w:hAnsiTheme="minorHAnsi"/>
          <w:sz w:val="20"/>
          <w:szCs w:val="20"/>
        </w:rPr>
      </w:pPr>
    </w:p>
    <w:p w14:paraId="3CE2568A" w14:textId="01FB8EF8" w:rsidR="00403181" w:rsidRPr="00AC2786" w:rsidRDefault="00CF0AAD" w:rsidP="00EC1954">
      <w:pPr>
        <w:pStyle w:val="71"/>
        <w:numPr>
          <w:ilvl w:val="1"/>
          <w:numId w:val="1"/>
        </w:numPr>
        <w:shd w:val="clear" w:color="auto" w:fill="auto"/>
        <w:spacing w:line="240" w:lineRule="auto"/>
        <w:ind w:left="23" w:firstLine="420"/>
        <w:rPr>
          <w:rFonts w:asciiTheme="minorHAnsi" w:hAnsiTheme="minorHAnsi"/>
          <w:sz w:val="20"/>
          <w:szCs w:val="20"/>
        </w:rPr>
      </w:pPr>
      <w:r w:rsidRPr="00AC2786">
        <w:rPr>
          <w:rStyle w:val="70"/>
          <w:rFonts w:asciiTheme="minorHAnsi" w:hAnsiTheme="minorHAnsi"/>
          <w:b/>
          <w:bCs/>
          <w:sz w:val="20"/>
          <w:szCs w:val="20"/>
        </w:rPr>
        <w:t xml:space="preserve"> Срок размещения </w:t>
      </w:r>
      <w:r w:rsidR="00EC1954" w:rsidRPr="00AC2786">
        <w:rPr>
          <w:rStyle w:val="70"/>
          <w:rFonts w:asciiTheme="minorHAnsi" w:hAnsiTheme="minorHAnsi"/>
          <w:b/>
          <w:bCs/>
          <w:sz w:val="20"/>
          <w:szCs w:val="20"/>
        </w:rPr>
        <w:t>ценных бумаг</w:t>
      </w:r>
      <w:r w:rsidRPr="00AC2786">
        <w:rPr>
          <w:rStyle w:val="70"/>
          <w:rFonts w:asciiTheme="minorHAnsi" w:hAnsiTheme="minorHAnsi"/>
          <w:bCs/>
          <w:sz w:val="20"/>
          <w:szCs w:val="20"/>
        </w:rPr>
        <w:t>:</w:t>
      </w:r>
    </w:p>
    <w:p w14:paraId="71014C61" w14:textId="77777777" w:rsidR="00EC1954" w:rsidRDefault="00EC1954">
      <w:pPr>
        <w:pStyle w:val="4"/>
        <w:shd w:val="clear" w:color="auto" w:fill="auto"/>
        <w:ind w:left="20" w:firstLine="420"/>
        <w:jc w:val="both"/>
        <w:rPr>
          <w:rStyle w:val="10"/>
          <w:b/>
          <w:bCs/>
          <w:i/>
          <w:iCs/>
          <w:sz w:val="20"/>
          <w:szCs w:val="20"/>
        </w:rPr>
      </w:pPr>
    </w:p>
    <w:p w14:paraId="5C855516" w14:textId="77777777" w:rsidR="00AC2786" w:rsidRPr="00AC2786" w:rsidRDefault="00AC2786" w:rsidP="00AC2786">
      <w:pPr>
        <w:pStyle w:val="Default"/>
        <w:ind w:firstLine="426"/>
        <w:jc w:val="both"/>
        <w:rPr>
          <w:rFonts w:asciiTheme="minorHAnsi" w:hAnsiTheme="minorHAnsi"/>
          <w:b/>
          <w:sz w:val="20"/>
          <w:szCs w:val="20"/>
        </w:rPr>
      </w:pPr>
      <w:r w:rsidRPr="00AC2786">
        <w:rPr>
          <w:rFonts w:asciiTheme="minorHAnsi" w:hAnsiTheme="minorHAnsi"/>
          <w:b/>
          <w:i/>
          <w:iCs/>
          <w:sz w:val="20"/>
          <w:szCs w:val="20"/>
        </w:rPr>
        <w:t xml:space="preserve">Эмитент Биржевых облигаций и Публичное акционерное общество «Московская Биржа ММВБ-РТС» (далее – «Биржа», «ПАО Московская Биржа»), осуществившая допуск Биржевых облигаций к организованным торгам, обязаны обеспечить доступ к информации, содержащейся в Решении о выпуске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 </w:t>
      </w:r>
    </w:p>
    <w:p w14:paraId="3DCAFDA4" w14:textId="77777777" w:rsidR="00670C66" w:rsidRDefault="00AC2786" w:rsidP="00AC2786">
      <w:pPr>
        <w:pStyle w:val="Default"/>
        <w:ind w:firstLine="426"/>
        <w:jc w:val="both"/>
        <w:rPr>
          <w:rFonts w:asciiTheme="minorHAnsi" w:hAnsiTheme="minorHAnsi"/>
          <w:b/>
          <w:i/>
          <w:iCs/>
          <w:sz w:val="20"/>
          <w:szCs w:val="20"/>
        </w:rPr>
      </w:pPr>
      <w:r w:rsidRPr="00AC2786">
        <w:rPr>
          <w:rFonts w:asciiTheme="minorHAnsi" w:hAnsiTheme="minorHAnsi"/>
          <w:b/>
          <w:i/>
          <w:iCs/>
          <w:sz w:val="20"/>
          <w:szCs w:val="20"/>
        </w:rPr>
        <w:t xml:space="preserve">Допуск Биржевых облигаций к организованным торгам осуществляется без представления Бирже проспекта ценных бумаг, поскольку соблюдается условие, предусмотренное пп. </w:t>
      </w:r>
      <w:r w:rsidR="008E030C">
        <w:rPr>
          <w:rFonts w:asciiTheme="minorHAnsi" w:hAnsiTheme="minorHAnsi"/>
          <w:b/>
          <w:i/>
          <w:iCs/>
          <w:sz w:val="20"/>
          <w:szCs w:val="20"/>
        </w:rPr>
        <w:t>4</w:t>
      </w:r>
      <w:r w:rsidRPr="00AC2786">
        <w:rPr>
          <w:rFonts w:asciiTheme="minorHAnsi" w:hAnsiTheme="minorHAnsi"/>
          <w:b/>
          <w:i/>
          <w:iCs/>
          <w:sz w:val="20"/>
          <w:szCs w:val="20"/>
        </w:rPr>
        <w:t xml:space="preserve"> п. 1 ст.22. Федерального закона от 22.04.1996 № 39-ФЗ «О рынке ценных бумаг». </w:t>
      </w:r>
    </w:p>
    <w:p w14:paraId="021E021D" w14:textId="2F714AF4" w:rsidR="00AC2786" w:rsidRPr="00AC2786" w:rsidRDefault="00AC2786" w:rsidP="00AC2786">
      <w:pPr>
        <w:pStyle w:val="Default"/>
        <w:ind w:firstLine="426"/>
        <w:jc w:val="both"/>
        <w:rPr>
          <w:rFonts w:asciiTheme="minorHAnsi" w:hAnsiTheme="minorHAnsi"/>
          <w:b/>
          <w:sz w:val="20"/>
          <w:szCs w:val="20"/>
        </w:rPr>
      </w:pPr>
      <w:r w:rsidRPr="00AC2786">
        <w:rPr>
          <w:rFonts w:asciiTheme="minorHAnsi" w:hAnsiTheme="minorHAnsi"/>
          <w:b/>
          <w:i/>
          <w:iCs/>
          <w:sz w:val="20"/>
          <w:szCs w:val="20"/>
        </w:rPr>
        <w:t xml:space="preserve">Информация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Решении о выпуске ценных бумаг, публикуется Эмитентом в порядке и сроки, указанные в п. 11 Решения о выпуске ценных бумаг. </w:t>
      </w:r>
    </w:p>
    <w:p w14:paraId="5443D333" w14:textId="77777777" w:rsidR="00AC2786" w:rsidRPr="00AC2786" w:rsidRDefault="00AC2786" w:rsidP="00AC2786">
      <w:pPr>
        <w:pStyle w:val="Default"/>
        <w:ind w:firstLine="426"/>
        <w:jc w:val="both"/>
        <w:rPr>
          <w:rFonts w:asciiTheme="minorHAnsi" w:hAnsiTheme="minorHAnsi"/>
          <w:b/>
          <w:sz w:val="20"/>
          <w:szCs w:val="20"/>
        </w:rPr>
      </w:pPr>
      <w:r w:rsidRPr="00AC2786">
        <w:rPr>
          <w:rFonts w:asciiTheme="minorHAnsi" w:hAnsiTheme="minorHAnsi"/>
          <w:b/>
          <w:i/>
          <w:iCs/>
          <w:sz w:val="20"/>
          <w:szCs w:val="20"/>
        </w:rPr>
        <w:lastRenderedPageBreak/>
        <w:t xml:space="preserve">Дата начала размещения Биржевых облигаций устанавливается уполномоченным органом управления Эмитента после допуска Биржевых облигаций к торгам в процессе их размещения и доводится до сведения всех заинтересованных лиц в соответствии с законодательством Российской Федерации и порядком, предусмотренным п. 11 Решения о выпуске ценных бумаг. </w:t>
      </w:r>
    </w:p>
    <w:p w14:paraId="490A1C01" w14:textId="77777777" w:rsidR="00AC2786" w:rsidRPr="00AC2786" w:rsidRDefault="00AC2786" w:rsidP="00AC2786">
      <w:pPr>
        <w:pStyle w:val="Default"/>
        <w:ind w:firstLine="426"/>
        <w:jc w:val="both"/>
        <w:rPr>
          <w:rFonts w:asciiTheme="minorHAnsi" w:hAnsiTheme="minorHAnsi"/>
          <w:b/>
          <w:sz w:val="20"/>
          <w:szCs w:val="20"/>
        </w:rPr>
      </w:pPr>
      <w:r w:rsidRPr="00AC2786">
        <w:rPr>
          <w:rFonts w:asciiTheme="minorHAnsi" w:hAnsiTheme="minorHAnsi"/>
          <w:b/>
          <w:i/>
          <w:iCs/>
          <w:sz w:val="20"/>
          <w:szCs w:val="20"/>
        </w:rPr>
        <w:t xml:space="preserve">Эмитент уведомляет Биржу и НРД об определенной дате начала размещения в согласованном порядке. </w:t>
      </w:r>
    </w:p>
    <w:p w14:paraId="23E11FFE" w14:textId="77777777" w:rsidR="00AC2786" w:rsidRPr="00AC2786" w:rsidRDefault="00AC2786" w:rsidP="00AC2786">
      <w:pPr>
        <w:pStyle w:val="Default"/>
        <w:ind w:firstLine="426"/>
        <w:jc w:val="both"/>
        <w:rPr>
          <w:b/>
          <w:sz w:val="20"/>
          <w:szCs w:val="20"/>
        </w:rPr>
      </w:pPr>
      <w:r w:rsidRPr="00AC2786">
        <w:rPr>
          <w:rFonts w:asciiTheme="minorHAnsi" w:hAnsiTheme="minorHAnsi"/>
          <w:b/>
          <w:i/>
          <w:iCs/>
          <w:sz w:val="20"/>
          <w:szCs w:val="20"/>
        </w:rPr>
        <w:t xml:space="preserve">Дата начала размещения Биржевых облигаций, определенная уполномоченным органом управления Эмитента,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 </w:t>
      </w:r>
    </w:p>
    <w:p w14:paraId="0E950DA5" w14:textId="77777777" w:rsidR="00AC2786" w:rsidRPr="00AC2786" w:rsidRDefault="00AC2786" w:rsidP="00AC2786">
      <w:pPr>
        <w:pStyle w:val="Default"/>
        <w:ind w:firstLine="426"/>
        <w:jc w:val="both"/>
        <w:rPr>
          <w:rFonts w:asciiTheme="minorHAnsi" w:hAnsiTheme="minorHAnsi"/>
          <w:b/>
          <w:sz w:val="20"/>
          <w:szCs w:val="20"/>
        </w:rPr>
      </w:pPr>
      <w:r w:rsidRPr="00AC2786">
        <w:rPr>
          <w:rFonts w:asciiTheme="minorHAnsi" w:hAnsiTheme="minorHAnsi"/>
          <w:b/>
          <w:i/>
          <w:iCs/>
          <w:sz w:val="20"/>
          <w:szCs w:val="20"/>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Решения о выпуске ценных бумаг. </w:t>
      </w:r>
    </w:p>
    <w:p w14:paraId="43174994" w14:textId="07393987" w:rsidR="00EC1954" w:rsidRPr="00AC2786" w:rsidRDefault="00AC2786" w:rsidP="00AC2786">
      <w:pPr>
        <w:widowControl/>
        <w:autoSpaceDE w:val="0"/>
        <w:autoSpaceDN w:val="0"/>
        <w:adjustRightInd w:val="0"/>
        <w:ind w:firstLine="426"/>
        <w:jc w:val="both"/>
        <w:rPr>
          <w:rFonts w:asciiTheme="minorHAnsi" w:hAnsiTheme="minorHAnsi"/>
          <w:b/>
          <w:i/>
          <w:iCs/>
          <w:color w:val="auto"/>
          <w:sz w:val="20"/>
          <w:szCs w:val="20"/>
        </w:rPr>
      </w:pPr>
      <w:r w:rsidRPr="00AC2786">
        <w:rPr>
          <w:rFonts w:asciiTheme="minorHAnsi" w:hAnsiTheme="minorHAnsi"/>
          <w:b/>
          <w:i/>
          <w:iCs/>
          <w:color w:val="auto"/>
          <w:sz w:val="20"/>
          <w:szCs w:val="20"/>
        </w:rPr>
        <w:t>Об изменении даты начала размещения Эмитент уведомляет Биржу и НРД не позднее, чем за 1 (один) рабочий день до наступления соответствующей даты.</w:t>
      </w:r>
    </w:p>
    <w:p w14:paraId="0F4A61B9"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32887379" w14:textId="77777777" w:rsidR="00EC1954" w:rsidRPr="00796FC3" w:rsidRDefault="00EC1954" w:rsidP="00EC1954">
      <w:pPr>
        <w:widowControl/>
        <w:autoSpaceDE w:val="0"/>
        <w:autoSpaceDN w:val="0"/>
        <w:adjustRightInd w:val="0"/>
        <w:ind w:firstLine="443"/>
        <w:rPr>
          <w:rFonts w:asciiTheme="minorHAnsi" w:hAnsiTheme="minorHAnsi" w:cs="CalibriBoldItalic"/>
          <w:bCs/>
          <w:iCs/>
          <w:color w:val="auto"/>
          <w:sz w:val="20"/>
          <w:szCs w:val="20"/>
          <w:lang w:bidi="ar-SA"/>
        </w:rPr>
      </w:pPr>
      <w:r w:rsidRPr="00796FC3">
        <w:rPr>
          <w:rFonts w:asciiTheme="minorHAnsi" w:hAnsiTheme="minorHAnsi" w:cs="CalibriBoldItalic"/>
          <w:bCs/>
          <w:iCs/>
          <w:color w:val="auto"/>
          <w:sz w:val="20"/>
          <w:szCs w:val="20"/>
          <w:lang w:bidi="ar-SA"/>
        </w:rPr>
        <w:t>Дата окончания размещения Биржевых облигаций или порядок ее определения:</w:t>
      </w:r>
    </w:p>
    <w:p w14:paraId="37C2B9BB" w14:textId="77777777" w:rsidR="00EC1954" w:rsidRPr="00AC2786" w:rsidRDefault="00EC1954" w:rsidP="00EC1954">
      <w:pPr>
        <w:widowControl/>
        <w:autoSpaceDE w:val="0"/>
        <w:autoSpaceDN w:val="0"/>
        <w:adjustRightInd w:val="0"/>
        <w:ind w:firstLine="443"/>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Датой окончания размещения Биржевых облигаций является наиболее ранняя из следующих дат:</w:t>
      </w:r>
    </w:p>
    <w:p w14:paraId="445C0D6E" w14:textId="77777777" w:rsidR="00EC1954" w:rsidRPr="00AC2786" w:rsidRDefault="00EC1954" w:rsidP="00EC1954">
      <w:pPr>
        <w:widowControl/>
        <w:autoSpaceDE w:val="0"/>
        <w:autoSpaceDN w:val="0"/>
        <w:adjustRightInd w:val="0"/>
        <w:ind w:left="426"/>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а) 227-й рабочий день с даты начала размещения Биржевых облигаций;</w:t>
      </w:r>
    </w:p>
    <w:p w14:paraId="1A7C0E47" w14:textId="77777777" w:rsidR="00EC1954" w:rsidRPr="00AC2786" w:rsidRDefault="00EC1954" w:rsidP="00EC1954">
      <w:pPr>
        <w:widowControl/>
        <w:autoSpaceDE w:val="0"/>
        <w:autoSpaceDN w:val="0"/>
        <w:adjustRightInd w:val="0"/>
        <w:ind w:left="426"/>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 дата размещения последней Биржевой облигации выпуска;</w:t>
      </w:r>
    </w:p>
    <w:p w14:paraId="3656B2B0" w14:textId="77777777" w:rsidR="00EC1954" w:rsidRPr="00AC2786" w:rsidRDefault="00EC1954" w:rsidP="00EC1954">
      <w:pPr>
        <w:widowControl/>
        <w:autoSpaceDE w:val="0"/>
        <w:autoSpaceDN w:val="0"/>
        <w:adjustRightInd w:val="0"/>
        <w:ind w:firstLine="426"/>
        <w:rPr>
          <w:rFonts w:asciiTheme="minorHAnsi" w:hAnsiTheme="minorHAnsi" w:cs="CalibriBoldItalic"/>
          <w:b/>
          <w:bCs/>
          <w:i/>
          <w:iCs/>
          <w:color w:val="auto"/>
          <w:sz w:val="20"/>
          <w:szCs w:val="20"/>
          <w:lang w:bidi="ar-SA"/>
        </w:rPr>
      </w:pPr>
    </w:p>
    <w:p w14:paraId="7E0A7C2E" w14:textId="77777777" w:rsidR="00EC1954" w:rsidRPr="00AC2786" w:rsidRDefault="00EC1954" w:rsidP="00EC1954">
      <w:pPr>
        <w:widowControl/>
        <w:autoSpaceDE w:val="0"/>
        <w:autoSpaceDN w:val="0"/>
        <w:adjustRightInd w:val="0"/>
        <w:ind w:firstLine="426"/>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Выпуск Биржевых облигаций не предполагается размещать траншами.</w:t>
      </w:r>
    </w:p>
    <w:p w14:paraId="3711DB4F"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6D4F8F36" w14:textId="541ECDE6" w:rsidR="00AC2786" w:rsidRPr="00AC2786" w:rsidRDefault="00AC2786" w:rsidP="00EC1954">
      <w:pPr>
        <w:widowControl/>
        <w:autoSpaceDE w:val="0"/>
        <w:autoSpaceDN w:val="0"/>
        <w:adjustRightInd w:val="0"/>
        <w:ind w:firstLine="426"/>
        <w:jc w:val="both"/>
        <w:rPr>
          <w:rFonts w:asciiTheme="minorHAnsi" w:hAnsiTheme="minorHAnsi" w:cs="CalibriBoldItalic"/>
          <w:b/>
          <w:bCs/>
          <w:i/>
          <w:iCs/>
          <w:color w:val="333333"/>
          <w:sz w:val="20"/>
          <w:szCs w:val="20"/>
          <w:lang w:bidi="ar-SA"/>
        </w:rPr>
      </w:pPr>
      <w:r w:rsidRPr="00AC2786">
        <w:rPr>
          <w:rFonts w:asciiTheme="minorHAnsi" w:hAnsiTheme="minorHAnsi"/>
          <w:b/>
          <w:i/>
          <w:iCs/>
          <w:sz w:val="20"/>
          <w:szCs w:val="20"/>
        </w:rPr>
        <w:t>Сообщение о завершении размещения Биржевых облигаций раскрывается Эмитентом в порядке, указанном в п. 11 Решения о выпуске ценных бумаг.</w:t>
      </w:r>
    </w:p>
    <w:p w14:paraId="67468B74" w14:textId="77777777" w:rsidR="00EC1954" w:rsidRPr="00EC1954" w:rsidRDefault="00EC1954" w:rsidP="00EC1954">
      <w:pPr>
        <w:widowControl/>
        <w:autoSpaceDE w:val="0"/>
        <w:autoSpaceDN w:val="0"/>
        <w:adjustRightInd w:val="0"/>
        <w:rPr>
          <w:rFonts w:asciiTheme="minorHAnsi" w:hAnsiTheme="minorHAnsi" w:cs="CalibriBoldItalic"/>
          <w:b/>
          <w:bCs/>
          <w:i/>
          <w:iCs/>
          <w:color w:val="333333"/>
          <w:sz w:val="20"/>
          <w:szCs w:val="20"/>
          <w:lang w:bidi="ar-SA"/>
        </w:rPr>
      </w:pPr>
    </w:p>
    <w:p w14:paraId="0B249A1A" w14:textId="6364A012" w:rsidR="00403181" w:rsidRPr="00B06BAB" w:rsidRDefault="00CF0AAD" w:rsidP="00EC1954">
      <w:pPr>
        <w:pStyle w:val="71"/>
        <w:numPr>
          <w:ilvl w:val="1"/>
          <w:numId w:val="1"/>
        </w:numPr>
        <w:shd w:val="clear" w:color="auto" w:fill="auto"/>
        <w:tabs>
          <w:tab w:val="left" w:pos="849"/>
        </w:tabs>
        <w:spacing w:after="210" w:line="240" w:lineRule="auto"/>
        <w:ind w:left="23" w:firstLine="420"/>
        <w:rPr>
          <w:sz w:val="20"/>
          <w:szCs w:val="20"/>
        </w:rPr>
      </w:pPr>
      <w:r w:rsidRPr="00EC1954">
        <w:rPr>
          <w:rStyle w:val="70"/>
          <w:b/>
          <w:bCs/>
          <w:sz w:val="22"/>
          <w:szCs w:val="22"/>
        </w:rPr>
        <w:t xml:space="preserve">Порядок размещения </w:t>
      </w:r>
      <w:r w:rsidR="00EC1954" w:rsidRPr="00EC1954">
        <w:rPr>
          <w:rStyle w:val="70"/>
          <w:b/>
          <w:bCs/>
          <w:sz w:val="22"/>
          <w:szCs w:val="22"/>
        </w:rPr>
        <w:t>ценных бумаг</w:t>
      </w:r>
      <w:r w:rsidRPr="00B06BAB">
        <w:rPr>
          <w:rStyle w:val="70"/>
          <w:bCs/>
          <w:sz w:val="20"/>
          <w:szCs w:val="20"/>
        </w:rPr>
        <w:t>:</w:t>
      </w:r>
    </w:p>
    <w:p w14:paraId="1897DB39" w14:textId="55794570"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Размещение Биржевых облигаций проводится путём заключения сделок купли-продажи по цене размещения Биржевых облигаций, установленной в п. 8.4 Решения о выпуске ценных бумаг (далее - "Цена размещения").</w:t>
      </w:r>
    </w:p>
    <w:p w14:paraId="593FC748" w14:textId="382CE222"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p>
    <w:p w14:paraId="3D0590E0" w14:textId="4D073D6D"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5345A15E" w14:textId="1E24C0FA"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Отдельные письменные уведомления (сообщения) об удовлетворении (об отказе в удовлетворении) заявок Участникам торгов не направляются.</w:t>
      </w:r>
    </w:p>
    <w:p w14:paraId="4C0B5288" w14:textId="2416F643" w:rsidR="00EC1954" w:rsidRPr="00AC2786" w:rsidRDefault="00EC1954" w:rsidP="00EC1954">
      <w:pPr>
        <w:widowControl/>
        <w:autoSpaceDE w:val="0"/>
        <w:autoSpaceDN w:val="0"/>
        <w:adjustRightInd w:val="0"/>
        <w:ind w:firstLine="426"/>
        <w:jc w:val="both"/>
        <w:rPr>
          <w:rFonts w:asciiTheme="minorHAnsi" w:hAnsiTheme="minorHAnsi" w:cs="CalibriRegular"/>
          <w:color w:val="auto"/>
          <w:sz w:val="20"/>
          <w:szCs w:val="20"/>
          <w:lang w:bidi="ar-SA"/>
        </w:rPr>
      </w:pPr>
      <w:r w:rsidRPr="00AC2786">
        <w:rPr>
          <w:rFonts w:asciiTheme="minorHAnsi" w:hAnsiTheme="minorHAnsi" w:cs="CalibriRegular"/>
          <w:color w:val="auto"/>
          <w:sz w:val="20"/>
          <w:szCs w:val="20"/>
          <w:lang w:bidi="ar-SA"/>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96A1042"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Сведения о лице, организующем проведение торгов (далее - "Организатор торговли", "Биржа"):</w:t>
      </w:r>
    </w:p>
    <w:p w14:paraId="24FEA08D"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Полное фирменное наименование</w:t>
      </w:r>
      <w:r w:rsidRPr="00AC2786">
        <w:rPr>
          <w:rFonts w:asciiTheme="minorHAnsi" w:hAnsiTheme="minorHAnsi" w:cs="CalibriBoldItalic"/>
          <w:b/>
          <w:bCs/>
          <w:i/>
          <w:iCs/>
          <w:color w:val="auto"/>
          <w:sz w:val="20"/>
          <w:szCs w:val="20"/>
          <w:lang w:bidi="ar-SA"/>
        </w:rPr>
        <w:t>: Публичное акционерное общество "Московская Биржа ММВБ-РТС"</w:t>
      </w:r>
    </w:p>
    <w:p w14:paraId="5761FC44"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Сокращенное фирменное наименование</w:t>
      </w:r>
      <w:r w:rsidRPr="00AC2786">
        <w:rPr>
          <w:rFonts w:asciiTheme="minorHAnsi" w:hAnsiTheme="minorHAnsi" w:cs="CalibriBoldItalic"/>
          <w:b/>
          <w:bCs/>
          <w:i/>
          <w:iCs/>
          <w:color w:val="auto"/>
          <w:sz w:val="20"/>
          <w:szCs w:val="20"/>
          <w:lang w:bidi="ar-SA"/>
        </w:rPr>
        <w:t>: ПАО Московская Биржа</w:t>
      </w:r>
    </w:p>
    <w:p w14:paraId="65179BA3"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 xml:space="preserve">Место нахождения: </w:t>
      </w:r>
      <w:r w:rsidRPr="00AC2786">
        <w:rPr>
          <w:rFonts w:asciiTheme="minorHAnsi" w:hAnsiTheme="minorHAnsi" w:cs="CalibriBoldItalic"/>
          <w:b/>
          <w:bCs/>
          <w:i/>
          <w:iCs/>
          <w:color w:val="auto"/>
          <w:sz w:val="20"/>
          <w:szCs w:val="20"/>
          <w:lang w:bidi="ar-SA"/>
        </w:rPr>
        <w:t>Российская Федерация, г. Москва, Большой Кисловский переулок, дом 13</w:t>
      </w:r>
    </w:p>
    <w:p w14:paraId="55BA9B5F"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 xml:space="preserve">Почтовый адрес: </w:t>
      </w:r>
      <w:r w:rsidRPr="00AC2786">
        <w:rPr>
          <w:rFonts w:asciiTheme="minorHAnsi" w:hAnsiTheme="minorHAnsi" w:cs="CalibriBoldItalic"/>
          <w:b/>
          <w:bCs/>
          <w:i/>
          <w:iCs/>
          <w:color w:val="auto"/>
          <w:sz w:val="20"/>
          <w:szCs w:val="20"/>
          <w:lang w:bidi="ar-SA"/>
        </w:rPr>
        <w:t>Российская Федерация, 125009, г. Москва, Большой Кисловский переулок, дом 13</w:t>
      </w:r>
    </w:p>
    <w:p w14:paraId="72E77F93"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 xml:space="preserve">Номер лицензии биржи: </w:t>
      </w:r>
      <w:r w:rsidRPr="00AC2786">
        <w:rPr>
          <w:rFonts w:asciiTheme="minorHAnsi" w:hAnsiTheme="minorHAnsi" w:cs="CalibriBoldItalic"/>
          <w:b/>
          <w:bCs/>
          <w:i/>
          <w:iCs/>
          <w:color w:val="auto"/>
          <w:sz w:val="20"/>
          <w:szCs w:val="20"/>
          <w:lang w:bidi="ar-SA"/>
        </w:rPr>
        <w:t>077-001</w:t>
      </w:r>
    </w:p>
    <w:p w14:paraId="3616121B"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 xml:space="preserve">Дата выдачи: </w:t>
      </w:r>
      <w:r w:rsidRPr="00AC2786">
        <w:rPr>
          <w:rFonts w:asciiTheme="minorHAnsi" w:hAnsiTheme="minorHAnsi" w:cs="CalibriBoldItalic"/>
          <w:b/>
          <w:bCs/>
          <w:i/>
          <w:iCs/>
          <w:color w:val="auto"/>
          <w:sz w:val="20"/>
          <w:szCs w:val="20"/>
          <w:lang w:bidi="ar-SA"/>
        </w:rPr>
        <w:t>29.08.2013</w:t>
      </w:r>
    </w:p>
    <w:p w14:paraId="07C15846"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 xml:space="preserve">Срок действия: </w:t>
      </w:r>
      <w:r w:rsidRPr="00AC2786">
        <w:rPr>
          <w:rFonts w:asciiTheme="minorHAnsi" w:hAnsiTheme="minorHAnsi" w:cs="CalibriBoldItalic"/>
          <w:b/>
          <w:bCs/>
          <w:i/>
          <w:iCs/>
          <w:color w:val="auto"/>
          <w:sz w:val="20"/>
          <w:szCs w:val="20"/>
          <w:lang w:bidi="ar-SA"/>
        </w:rPr>
        <w:t>бессрочная</w:t>
      </w:r>
    </w:p>
    <w:p w14:paraId="1F642D54"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color w:val="auto"/>
          <w:sz w:val="20"/>
          <w:szCs w:val="20"/>
          <w:lang w:bidi="ar-SA"/>
        </w:rPr>
        <w:t xml:space="preserve">Лицензирующий орган: </w:t>
      </w:r>
      <w:r w:rsidRPr="00AC2786">
        <w:rPr>
          <w:rFonts w:asciiTheme="minorHAnsi" w:hAnsiTheme="minorHAnsi" w:cs="CalibriBoldItalic"/>
          <w:b/>
          <w:bCs/>
          <w:i/>
          <w:iCs/>
          <w:color w:val="auto"/>
          <w:sz w:val="20"/>
          <w:szCs w:val="20"/>
          <w:lang w:bidi="ar-SA"/>
        </w:rPr>
        <w:t>ФСФР России</w:t>
      </w:r>
    </w:p>
    <w:p w14:paraId="60619F44" w14:textId="5C972168"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ценных бумаг упоминается ПАО Московская Биржа, "Организатор торговли" или "Биржа" подразумевается ПАО Московская Биржа или его правопреемник.</w:t>
      </w:r>
    </w:p>
    <w:p w14:paraId="1C9D3468" w14:textId="0F08A350"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lastRenderedPageBreak/>
        <w:t>В случае если потенциальный покупатель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D9ACFFE" w14:textId="0662B3A0"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51639EF" w14:textId="5843042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7EAA9DB7" w14:textId="6D5E48FA" w:rsidR="00EC1954" w:rsidRPr="00AC2786" w:rsidRDefault="00107A00"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Pr>
          <w:rFonts w:asciiTheme="minorHAnsi" w:hAnsiTheme="minorHAnsi" w:cs="CalibriBoldItalic"/>
          <w:b/>
          <w:bCs/>
          <w:i/>
          <w:iCs/>
          <w:color w:val="auto"/>
          <w:sz w:val="20"/>
          <w:szCs w:val="20"/>
          <w:lang w:bidi="ar-SA"/>
        </w:rPr>
        <w:t>Р</w:t>
      </w:r>
      <w:r w:rsidR="00EC1954" w:rsidRPr="00AC2786">
        <w:rPr>
          <w:rFonts w:asciiTheme="minorHAnsi" w:hAnsiTheme="minorHAnsi" w:cs="CalibriBoldItalic"/>
          <w:b/>
          <w:bCs/>
          <w:i/>
          <w:iCs/>
          <w:color w:val="auto"/>
          <w:sz w:val="20"/>
          <w:szCs w:val="20"/>
          <w:lang w:bidi="ar-SA"/>
        </w:rPr>
        <w:t xml:space="preserve">азмещение Биржевых облигаций </w:t>
      </w:r>
      <w:r w:rsidR="00545C8A">
        <w:rPr>
          <w:rFonts w:asciiTheme="minorHAnsi" w:hAnsiTheme="minorHAnsi" w:cs="CalibriBoldItalic"/>
          <w:b/>
          <w:bCs/>
          <w:i/>
          <w:iCs/>
          <w:color w:val="auto"/>
          <w:sz w:val="20"/>
          <w:szCs w:val="20"/>
          <w:lang w:bidi="ar-SA"/>
        </w:rPr>
        <w:t xml:space="preserve">будет </w:t>
      </w:r>
      <w:r>
        <w:rPr>
          <w:rFonts w:asciiTheme="minorHAnsi" w:hAnsiTheme="minorHAnsi" w:cs="CalibriBoldItalic"/>
          <w:b/>
          <w:bCs/>
          <w:i/>
          <w:iCs/>
          <w:color w:val="auto"/>
          <w:sz w:val="20"/>
          <w:szCs w:val="20"/>
          <w:lang w:bidi="ar-SA"/>
        </w:rPr>
        <w:t>происходит</w:t>
      </w:r>
      <w:r w:rsidR="00545C8A">
        <w:rPr>
          <w:rFonts w:asciiTheme="minorHAnsi" w:hAnsiTheme="minorHAnsi" w:cs="CalibriBoldItalic"/>
          <w:b/>
          <w:bCs/>
          <w:i/>
          <w:iCs/>
          <w:color w:val="auto"/>
          <w:sz w:val="20"/>
          <w:szCs w:val="20"/>
          <w:lang w:bidi="ar-SA"/>
        </w:rPr>
        <w:t>ь</w:t>
      </w:r>
      <w:r w:rsidR="00EC1954" w:rsidRPr="00AC2786">
        <w:rPr>
          <w:rFonts w:asciiTheme="minorHAnsi" w:hAnsiTheme="minorHAnsi" w:cs="CalibriBoldItalic"/>
          <w:b/>
          <w:bCs/>
          <w:i/>
          <w:iCs/>
          <w:color w:val="auto"/>
          <w:sz w:val="20"/>
          <w:szCs w:val="20"/>
          <w:lang w:bidi="ar-SA"/>
        </w:rPr>
        <w:t xml:space="preserve">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(далее - "Формирование книги заявок").</w:t>
      </w:r>
    </w:p>
    <w:p w14:paraId="1EE2BE09"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59E6258B" w14:textId="695D5B0C" w:rsidR="00EC1954" w:rsidRPr="00AC2786" w:rsidRDefault="00107A00" w:rsidP="00EC1954">
      <w:pPr>
        <w:widowControl/>
        <w:shd w:val="clear" w:color="auto" w:fill="FFFFFF" w:themeFill="background1"/>
        <w:autoSpaceDE w:val="0"/>
        <w:autoSpaceDN w:val="0"/>
        <w:adjustRightInd w:val="0"/>
        <w:ind w:firstLine="426"/>
        <w:jc w:val="both"/>
        <w:rPr>
          <w:rFonts w:asciiTheme="minorHAnsi" w:hAnsiTheme="minorHAnsi" w:cs="CalibriBoldItalic"/>
          <w:b/>
          <w:bCs/>
          <w:i/>
          <w:iCs/>
          <w:color w:val="auto"/>
          <w:sz w:val="20"/>
          <w:szCs w:val="20"/>
          <w:lang w:bidi="ar-SA"/>
        </w:rPr>
      </w:pPr>
      <w:r>
        <w:rPr>
          <w:rFonts w:asciiTheme="minorHAnsi" w:hAnsiTheme="minorHAnsi" w:cs="CalibriBoldItalic"/>
          <w:b/>
          <w:bCs/>
          <w:i/>
          <w:iCs/>
          <w:color w:val="auto"/>
          <w:sz w:val="20"/>
          <w:szCs w:val="20"/>
          <w:lang w:bidi="ar-SA"/>
        </w:rPr>
        <w:t>1</w:t>
      </w:r>
      <w:r w:rsidR="00EC1954" w:rsidRPr="00AC2786">
        <w:rPr>
          <w:rFonts w:asciiTheme="minorHAnsi" w:hAnsiTheme="minorHAnsi" w:cs="CalibriBoldItalic"/>
          <w:b/>
          <w:bCs/>
          <w:i/>
          <w:iCs/>
          <w:color w:val="auto"/>
          <w:sz w:val="20"/>
          <w:szCs w:val="20"/>
          <w:lang w:bidi="ar-SA"/>
        </w:rPr>
        <w:t>) Размещение Биржевых облигаций путем Формирования книги заявок:</w:t>
      </w:r>
    </w:p>
    <w:p w14:paraId="6805F7E9" w14:textId="5A6BA000"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449A152" w14:textId="4502FC02"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A3A5AF4" w14:textId="678E3AC1"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w:t>
      </w:r>
    </w:p>
    <w:p w14:paraId="0D773867" w14:textId="43446FDD"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014C6A85" w14:textId="7434A873"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p>
    <w:p w14:paraId="55719A4B" w14:textId="3E7ADA51"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64827B9B" w14:textId="0DDB6F81"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00F182CD" w14:textId="77777777" w:rsidR="00545C8A"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w:t>
      </w:r>
    </w:p>
    <w:p w14:paraId="462C0643" w14:textId="4C33AE0A"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16814C41" w14:textId="6FF8F2DE"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1D082CBC" w14:textId="199950F3"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F86E581" w14:textId="419B556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p>
    <w:p w14:paraId="751F92F3"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Заявка на приобретение должна содержать следующие значимые условия:</w:t>
      </w:r>
    </w:p>
    <w:p w14:paraId="575575AD"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b/>
          <w:bCs/>
          <w:i/>
          <w:iCs/>
          <w:color w:val="auto"/>
          <w:sz w:val="20"/>
          <w:szCs w:val="20"/>
          <w:lang w:bidi="ar-SA"/>
        </w:rPr>
        <w:lastRenderedPageBreak/>
        <w:t xml:space="preserve">- </w:t>
      </w:r>
      <w:r w:rsidRPr="00AC2786">
        <w:rPr>
          <w:rFonts w:asciiTheme="minorHAnsi" w:hAnsiTheme="minorHAnsi" w:cs="CalibriBoldItalic"/>
          <w:b/>
          <w:bCs/>
          <w:i/>
          <w:iCs/>
          <w:color w:val="auto"/>
          <w:sz w:val="20"/>
          <w:szCs w:val="20"/>
          <w:lang w:bidi="ar-SA"/>
        </w:rPr>
        <w:t>цена приобретения;</w:t>
      </w:r>
    </w:p>
    <w:p w14:paraId="0490625D"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количество Биржевых облигаций;</w:t>
      </w:r>
    </w:p>
    <w:p w14:paraId="6CA224BF" w14:textId="7CD59B8E"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3689DA3"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прочие параметры в соответствии с Правилами проведения торгов.</w:t>
      </w:r>
    </w:p>
    <w:p w14:paraId="29B79736" w14:textId="6A262B81"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p>
    <w:p w14:paraId="7D930ABB" w14:textId="47202EBC"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45F6D797" w14:textId="5F85988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9B98A28"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Заявки, не соответствующие изложенным выше требованиям, не принимаются.</w:t>
      </w:r>
    </w:p>
    <w:p w14:paraId="4DF5F340"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Приобретение Биржевых облигаций Эмитента в ходе их размещения не может быть осуществлено за счет Эмитента.</w:t>
      </w:r>
    </w:p>
    <w:p w14:paraId="1AB4F16A" w14:textId="77777777" w:rsidR="0083020B" w:rsidRDefault="0083020B" w:rsidP="00EC1954">
      <w:pPr>
        <w:widowControl/>
        <w:autoSpaceDE w:val="0"/>
        <w:autoSpaceDN w:val="0"/>
        <w:adjustRightInd w:val="0"/>
        <w:ind w:firstLine="426"/>
        <w:jc w:val="both"/>
        <w:rPr>
          <w:rFonts w:asciiTheme="minorHAnsi" w:hAnsiTheme="minorHAnsi" w:cs="CalibriRegular"/>
          <w:bCs/>
          <w:iCs/>
          <w:color w:val="auto"/>
          <w:sz w:val="20"/>
          <w:szCs w:val="20"/>
          <w:lang w:bidi="ar-SA"/>
        </w:rPr>
      </w:pPr>
    </w:p>
    <w:p w14:paraId="2B97C2F2" w14:textId="19F4864C" w:rsidR="00EC1954" w:rsidRPr="00796FC3" w:rsidRDefault="00EC1954" w:rsidP="00EC1954">
      <w:pPr>
        <w:widowControl/>
        <w:autoSpaceDE w:val="0"/>
        <w:autoSpaceDN w:val="0"/>
        <w:adjustRightInd w:val="0"/>
        <w:ind w:firstLine="426"/>
        <w:jc w:val="both"/>
        <w:rPr>
          <w:rFonts w:asciiTheme="minorHAnsi" w:hAnsiTheme="minorHAnsi" w:cs="CalibriRegular"/>
          <w:bCs/>
          <w:iCs/>
          <w:color w:val="auto"/>
          <w:sz w:val="20"/>
          <w:szCs w:val="20"/>
          <w:lang w:bidi="ar-SA"/>
        </w:rPr>
      </w:pPr>
      <w:r w:rsidRPr="00796FC3">
        <w:rPr>
          <w:rFonts w:asciiTheme="minorHAnsi" w:hAnsiTheme="minorHAnsi" w:cs="CalibriRegular"/>
          <w:bCs/>
          <w:iCs/>
          <w:color w:val="auto"/>
          <w:sz w:val="20"/>
          <w:szCs w:val="20"/>
          <w:lang w:bidi="ar-SA"/>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w:t>
      </w:r>
      <w:r w:rsidRPr="00796FC3">
        <w:rPr>
          <w:rFonts w:asciiTheme="minorHAnsi" w:hAnsiTheme="minorHAnsi" w:cs="CalibriRegular"/>
          <w:b/>
          <w:bCs/>
          <w:iCs/>
          <w:color w:val="auto"/>
          <w:sz w:val="20"/>
          <w:szCs w:val="20"/>
          <w:lang w:bidi="ar-SA"/>
        </w:rPr>
        <w:t xml:space="preserve"> </w:t>
      </w:r>
      <w:r w:rsidRPr="00796FC3">
        <w:rPr>
          <w:rFonts w:asciiTheme="minorHAnsi" w:hAnsiTheme="minorHAnsi" w:cs="CalibriRegular"/>
          <w:bCs/>
          <w:iCs/>
          <w:color w:val="auto"/>
          <w:sz w:val="20"/>
          <w:szCs w:val="20"/>
          <w:lang w:bidi="ar-SA"/>
        </w:rPr>
        <w:t>заключения таких предварительных договоров или порядок подачи таких предварительных заявок:</w:t>
      </w:r>
    </w:p>
    <w:p w14:paraId="1357A131" w14:textId="5C5B9574"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 размещении Биржевых облигаций путем Формирования книги заявок Эмитент и/или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419C9B0" w14:textId="031C508A"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 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5C6EC925" w14:textId="2F70F4C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3D063ECE" w14:textId="5AB02C1F" w:rsidR="00EC1954" w:rsidRPr="00796FC3" w:rsidRDefault="00EC1954" w:rsidP="00EC1954">
      <w:pPr>
        <w:widowControl/>
        <w:autoSpaceDE w:val="0"/>
        <w:autoSpaceDN w:val="0"/>
        <w:adjustRightInd w:val="0"/>
        <w:ind w:firstLine="426"/>
        <w:jc w:val="both"/>
        <w:rPr>
          <w:rFonts w:asciiTheme="minorHAnsi" w:hAnsiTheme="minorHAnsi" w:cs="CalibriRegular"/>
          <w:b/>
          <w:bCs/>
          <w:i/>
          <w:iCs/>
          <w:color w:val="auto"/>
          <w:sz w:val="20"/>
          <w:szCs w:val="20"/>
          <w:lang w:bidi="ar-SA"/>
        </w:rPr>
      </w:pPr>
      <w:r w:rsidRPr="00796FC3">
        <w:rPr>
          <w:rFonts w:asciiTheme="minorHAnsi" w:hAnsiTheme="minorHAnsi" w:cs="CalibriRegular"/>
          <w:b/>
          <w:bCs/>
          <w:i/>
          <w:iCs/>
          <w:color w:val="auto"/>
          <w:sz w:val="20"/>
          <w:szCs w:val="20"/>
          <w:lang w:bidi="ar-SA"/>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796FC3">
        <w:rPr>
          <w:rFonts w:asciiTheme="minorHAnsi" w:hAnsiTheme="minorHAnsi" w:cs="CalibriBoldItalic"/>
          <w:b/>
          <w:bCs/>
          <w:i/>
          <w:iCs/>
          <w:color w:val="auto"/>
          <w:sz w:val="20"/>
          <w:szCs w:val="20"/>
          <w:lang w:bidi="ar-SA"/>
        </w:rPr>
        <w:t>календарный день до даты начала размещения</w:t>
      </w:r>
      <w:r w:rsidRPr="00796FC3">
        <w:rPr>
          <w:rFonts w:asciiTheme="minorHAnsi" w:hAnsiTheme="minorHAnsi" w:cs="CalibriRegular"/>
          <w:b/>
          <w:bCs/>
          <w:i/>
          <w:iCs/>
          <w:color w:val="auto"/>
          <w:sz w:val="20"/>
          <w:szCs w:val="20"/>
          <w:lang w:bidi="ar-SA"/>
        </w:rPr>
        <w:t xml:space="preserve"> </w:t>
      </w:r>
      <w:r w:rsidRPr="00796FC3">
        <w:rPr>
          <w:rFonts w:asciiTheme="minorHAnsi" w:hAnsiTheme="minorHAnsi" w:cs="CalibriBoldItalic"/>
          <w:b/>
          <w:bCs/>
          <w:i/>
          <w:iCs/>
          <w:color w:val="auto"/>
          <w:sz w:val="20"/>
          <w:szCs w:val="20"/>
          <w:lang w:bidi="ar-SA"/>
        </w:rPr>
        <w:t>Биржевых облигаций.</w:t>
      </w:r>
    </w:p>
    <w:p w14:paraId="1D10D73F" w14:textId="77777777" w:rsidR="00EC1954" w:rsidRPr="00796FC3" w:rsidRDefault="00EC1954" w:rsidP="00EC1954">
      <w:pPr>
        <w:widowControl/>
        <w:autoSpaceDE w:val="0"/>
        <w:autoSpaceDN w:val="0"/>
        <w:adjustRightInd w:val="0"/>
        <w:ind w:firstLine="426"/>
        <w:jc w:val="both"/>
        <w:rPr>
          <w:rFonts w:asciiTheme="minorHAnsi" w:hAnsiTheme="minorHAnsi" w:cs="CalibriRegular"/>
          <w:bCs/>
          <w:iCs/>
          <w:color w:val="auto"/>
          <w:sz w:val="20"/>
          <w:szCs w:val="20"/>
          <w:lang w:bidi="ar-SA"/>
        </w:rPr>
      </w:pPr>
      <w:r w:rsidRPr="00796FC3">
        <w:rPr>
          <w:rFonts w:asciiTheme="minorHAnsi" w:hAnsiTheme="minorHAnsi" w:cs="CalibriRegular"/>
          <w:bCs/>
          <w:iCs/>
          <w:color w:val="auto"/>
          <w:sz w:val="20"/>
          <w:szCs w:val="20"/>
          <w:lang w:bidi="ar-SA"/>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6249753" w14:textId="2EBD33F5" w:rsidR="00EC1954" w:rsidRPr="00AC2786" w:rsidRDefault="00EC1954" w:rsidP="00EC1954">
      <w:pPr>
        <w:widowControl/>
        <w:autoSpaceDE w:val="0"/>
        <w:autoSpaceDN w:val="0"/>
        <w:adjustRightInd w:val="0"/>
        <w:ind w:firstLine="426"/>
        <w:jc w:val="both"/>
        <w:rPr>
          <w:rFonts w:asciiTheme="minorHAnsi" w:hAnsiTheme="minorHAnsi" w:cs="CalibriRegular"/>
          <w:b/>
          <w:bCs/>
          <w:i/>
          <w:iCs/>
          <w:color w:val="auto"/>
          <w:sz w:val="20"/>
          <w:szCs w:val="20"/>
          <w:lang w:bidi="ar-SA"/>
        </w:rPr>
      </w:pPr>
      <w:r w:rsidRPr="00AC2786">
        <w:rPr>
          <w:rFonts w:asciiTheme="minorHAnsi" w:hAnsiTheme="minorHAnsi" w:cs="CalibriBoldItalic"/>
          <w:b/>
          <w:bCs/>
          <w:i/>
          <w:iCs/>
          <w:color w:val="auto"/>
          <w:sz w:val="20"/>
          <w:szCs w:val="20"/>
          <w:lang w:bidi="ar-SA"/>
        </w:rPr>
        <w:t>Эмитент раскрывает информацию о сроке для направления оферт с предложением заключить Предварительные договоры в</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порядке и сроки, указанные в п. 11 Решения о выпуске ценных бумаг.</w:t>
      </w:r>
    </w:p>
    <w:p w14:paraId="47806365" w14:textId="712F06F0"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76564EBB" w14:textId="1CB05CD8"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68174967" w14:textId="00B53A1A"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Информация об этом раскрывается в порядке и сроки, указанные в п. 11. Решения о выпуске ценных бумаг.</w:t>
      </w:r>
    </w:p>
    <w:p w14:paraId="0B8E3290" w14:textId="07F7E4FF" w:rsidR="00EC1954" w:rsidRPr="00796FC3" w:rsidRDefault="00EC1954" w:rsidP="00EC1954">
      <w:pPr>
        <w:widowControl/>
        <w:autoSpaceDE w:val="0"/>
        <w:autoSpaceDN w:val="0"/>
        <w:adjustRightInd w:val="0"/>
        <w:ind w:firstLine="426"/>
        <w:jc w:val="both"/>
        <w:rPr>
          <w:rFonts w:asciiTheme="minorHAnsi" w:hAnsiTheme="minorHAnsi" w:cs="CalibriRegular"/>
          <w:bCs/>
          <w:iCs/>
          <w:color w:val="auto"/>
          <w:sz w:val="20"/>
          <w:szCs w:val="20"/>
          <w:lang w:bidi="ar-SA"/>
        </w:rPr>
      </w:pPr>
      <w:r w:rsidRPr="00796FC3">
        <w:rPr>
          <w:rFonts w:asciiTheme="minorHAnsi" w:hAnsiTheme="minorHAnsi" w:cs="CalibriRegular"/>
          <w:bCs/>
          <w:iCs/>
          <w:color w:val="auto"/>
          <w:sz w:val="20"/>
          <w:szCs w:val="20"/>
          <w:lang w:bidi="ar-SA"/>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833762B" w14:textId="68FA3F93"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Решения о выпуске ценных бумаг.</w:t>
      </w:r>
    </w:p>
    <w:p w14:paraId="294913F5"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lastRenderedPageBreak/>
        <w:t>Основные договоры купли-продажи Биржевых облигаций заключаются в порядке, указанном выше в настоящем пункте.</w:t>
      </w:r>
    </w:p>
    <w:p w14:paraId="2A9E369E" w14:textId="77777777" w:rsidR="0083020B" w:rsidRDefault="0083020B" w:rsidP="00EC1954">
      <w:pPr>
        <w:widowControl/>
        <w:autoSpaceDE w:val="0"/>
        <w:autoSpaceDN w:val="0"/>
        <w:adjustRightInd w:val="0"/>
        <w:ind w:firstLine="426"/>
        <w:jc w:val="both"/>
        <w:rPr>
          <w:rFonts w:asciiTheme="minorHAnsi" w:hAnsiTheme="minorHAnsi" w:cs="CalibriRegular"/>
          <w:bCs/>
          <w:i/>
          <w:iCs/>
          <w:color w:val="auto"/>
          <w:sz w:val="20"/>
          <w:szCs w:val="20"/>
          <w:lang w:bidi="ar-SA"/>
        </w:rPr>
      </w:pPr>
    </w:p>
    <w:p w14:paraId="4EB350DC" w14:textId="0860214B" w:rsidR="00EC1954" w:rsidRPr="00AC2786" w:rsidRDefault="00EC1954" w:rsidP="00EC1954">
      <w:pPr>
        <w:widowControl/>
        <w:autoSpaceDE w:val="0"/>
        <w:autoSpaceDN w:val="0"/>
        <w:adjustRightInd w:val="0"/>
        <w:ind w:firstLine="426"/>
        <w:jc w:val="both"/>
        <w:rPr>
          <w:rFonts w:asciiTheme="minorHAnsi" w:hAnsiTheme="minorHAnsi" w:cs="CalibriRegular"/>
          <w:b/>
          <w:bCs/>
          <w:i/>
          <w:iCs/>
          <w:color w:val="auto"/>
          <w:sz w:val="20"/>
          <w:szCs w:val="20"/>
          <w:lang w:bidi="ar-SA"/>
        </w:rPr>
      </w:pPr>
      <w:r w:rsidRPr="00796FC3">
        <w:rPr>
          <w:rFonts w:asciiTheme="minorHAnsi" w:hAnsiTheme="minorHAnsi" w:cs="CalibriRegular"/>
          <w:bCs/>
          <w:iCs/>
          <w:color w:val="auto"/>
          <w:sz w:val="20"/>
          <w:szCs w:val="20"/>
          <w:lang w:bidi="ar-SA"/>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Pr="00796FC3">
        <w:rPr>
          <w:rFonts w:asciiTheme="minorHAnsi" w:hAnsiTheme="minorHAnsi" w:cs="CalibriRegular"/>
          <w:b/>
          <w:bCs/>
          <w:iCs/>
          <w:color w:val="auto"/>
          <w:sz w:val="20"/>
          <w:szCs w:val="20"/>
          <w:lang w:bidi="ar-SA"/>
        </w:rPr>
        <w:t xml:space="preserve"> </w:t>
      </w:r>
      <w:r w:rsidRPr="00AC2786">
        <w:rPr>
          <w:rFonts w:asciiTheme="minorHAnsi" w:hAnsiTheme="minorHAnsi" w:cs="CalibriBoldItalic"/>
          <w:b/>
          <w:bCs/>
          <w:i/>
          <w:iCs/>
          <w:color w:val="auto"/>
          <w:sz w:val="20"/>
          <w:szCs w:val="20"/>
          <w:lang w:bidi="ar-SA"/>
        </w:rPr>
        <w:t>возможность преимущественного приобретения размещаемых Биржевых облигаций не установлена.</w:t>
      </w:r>
    </w:p>
    <w:p w14:paraId="586ACFE4" w14:textId="1985F622" w:rsidR="00EC1954" w:rsidRPr="00AC2786" w:rsidRDefault="00EC1954" w:rsidP="00EC1954">
      <w:pPr>
        <w:widowControl/>
        <w:autoSpaceDE w:val="0"/>
        <w:autoSpaceDN w:val="0"/>
        <w:adjustRightInd w:val="0"/>
        <w:ind w:firstLine="426"/>
        <w:jc w:val="both"/>
        <w:rPr>
          <w:rFonts w:asciiTheme="minorHAnsi" w:hAnsiTheme="minorHAnsi" w:cs="CalibriRegular"/>
          <w:b/>
          <w:bCs/>
          <w:i/>
          <w:iCs/>
          <w:color w:val="auto"/>
          <w:sz w:val="20"/>
          <w:szCs w:val="20"/>
          <w:lang w:bidi="ar-SA"/>
        </w:rPr>
      </w:pPr>
      <w:r w:rsidRPr="00796FC3">
        <w:rPr>
          <w:rFonts w:asciiTheme="minorHAnsi" w:hAnsiTheme="minorHAnsi" w:cs="CalibriRegular"/>
          <w:bCs/>
          <w:iCs/>
          <w:color w:val="auto"/>
          <w:sz w:val="20"/>
          <w:szCs w:val="20"/>
          <w:lang w:bidi="ar-SA"/>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796FC3">
        <w:rPr>
          <w:rFonts w:asciiTheme="minorHAnsi" w:hAnsiTheme="minorHAnsi" w:cs="CalibriRegular"/>
          <w:b/>
          <w:bCs/>
          <w:iCs/>
          <w:color w:val="auto"/>
          <w:sz w:val="20"/>
          <w:szCs w:val="20"/>
          <w:lang w:bidi="ar-SA"/>
        </w:rPr>
        <w:t>:</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Биржевые</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облигации не являются именными ценными бумагами.</w:t>
      </w:r>
    </w:p>
    <w:p w14:paraId="12A20D57" w14:textId="77777777" w:rsidR="0083020B" w:rsidRDefault="0083020B" w:rsidP="00EC1954">
      <w:pPr>
        <w:widowControl/>
        <w:autoSpaceDE w:val="0"/>
        <w:autoSpaceDN w:val="0"/>
        <w:adjustRightInd w:val="0"/>
        <w:ind w:firstLine="426"/>
        <w:jc w:val="both"/>
        <w:rPr>
          <w:rFonts w:asciiTheme="minorHAnsi" w:hAnsiTheme="minorHAnsi" w:cs="CalibriRegular"/>
          <w:bCs/>
          <w:iCs/>
          <w:color w:val="auto"/>
          <w:sz w:val="20"/>
          <w:szCs w:val="20"/>
          <w:lang w:bidi="ar-SA"/>
        </w:rPr>
      </w:pPr>
    </w:p>
    <w:p w14:paraId="30C6E729" w14:textId="10D36D35" w:rsidR="00EC1954" w:rsidRPr="00796FC3" w:rsidRDefault="00EC1954" w:rsidP="00EC1954">
      <w:pPr>
        <w:widowControl/>
        <w:autoSpaceDE w:val="0"/>
        <w:autoSpaceDN w:val="0"/>
        <w:adjustRightInd w:val="0"/>
        <w:ind w:firstLine="426"/>
        <w:jc w:val="both"/>
        <w:rPr>
          <w:rFonts w:asciiTheme="minorHAnsi" w:hAnsiTheme="minorHAnsi" w:cs="CalibriRegular"/>
          <w:bCs/>
          <w:iCs/>
          <w:color w:val="auto"/>
          <w:sz w:val="20"/>
          <w:szCs w:val="20"/>
          <w:lang w:bidi="ar-SA"/>
        </w:rPr>
      </w:pPr>
      <w:r w:rsidRPr="00796FC3">
        <w:rPr>
          <w:rFonts w:asciiTheme="minorHAnsi" w:hAnsiTheme="minorHAnsi" w:cs="CalibriRegular"/>
          <w:bCs/>
          <w:iCs/>
          <w:color w:val="auto"/>
          <w:sz w:val="20"/>
          <w:szCs w:val="20"/>
          <w:lang w:bidi="ar-SA"/>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3EEA14F2" w14:textId="223AC374"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5746D4E4" w14:textId="5FF7AF2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74A84622" w14:textId="2C8E1670"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14:paraId="2C1D9DD6" w14:textId="2695EE8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DE67016" w14:textId="77777777" w:rsidR="0083020B" w:rsidRDefault="0083020B" w:rsidP="00EC1954">
      <w:pPr>
        <w:widowControl/>
        <w:autoSpaceDE w:val="0"/>
        <w:autoSpaceDN w:val="0"/>
        <w:adjustRightInd w:val="0"/>
        <w:ind w:firstLine="426"/>
        <w:jc w:val="both"/>
        <w:rPr>
          <w:rFonts w:asciiTheme="minorHAnsi" w:hAnsiTheme="minorHAnsi" w:cs="CalibriRegular"/>
          <w:bCs/>
          <w:iCs/>
          <w:color w:val="auto"/>
          <w:sz w:val="20"/>
          <w:szCs w:val="20"/>
          <w:lang w:bidi="ar-SA"/>
        </w:rPr>
      </w:pPr>
    </w:p>
    <w:p w14:paraId="47B692DA" w14:textId="6AAD7365" w:rsidR="00EC1954" w:rsidRPr="00AC2786" w:rsidRDefault="00EC1954" w:rsidP="00EC1954">
      <w:pPr>
        <w:widowControl/>
        <w:autoSpaceDE w:val="0"/>
        <w:autoSpaceDN w:val="0"/>
        <w:adjustRightInd w:val="0"/>
        <w:ind w:firstLine="426"/>
        <w:jc w:val="both"/>
        <w:rPr>
          <w:rFonts w:asciiTheme="minorHAnsi" w:hAnsiTheme="minorHAnsi" w:cs="CalibriRegular"/>
          <w:b/>
          <w:bCs/>
          <w:i/>
          <w:iCs/>
          <w:color w:val="auto"/>
          <w:sz w:val="20"/>
          <w:szCs w:val="20"/>
          <w:lang w:bidi="ar-SA"/>
        </w:rPr>
      </w:pPr>
      <w:r w:rsidRPr="00796FC3">
        <w:rPr>
          <w:rFonts w:asciiTheme="minorHAnsi" w:hAnsiTheme="minorHAnsi" w:cs="CalibriRegular"/>
          <w:bCs/>
          <w:iCs/>
          <w:color w:val="auto"/>
          <w:sz w:val="20"/>
          <w:szCs w:val="20"/>
          <w:lang w:bidi="ar-SA"/>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796FC3">
        <w:rPr>
          <w:rFonts w:asciiTheme="minorHAnsi" w:hAnsiTheme="minorHAnsi" w:cs="CalibriRegular"/>
          <w:b/>
          <w:bCs/>
          <w:iCs/>
          <w:color w:val="auto"/>
          <w:sz w:val="20"/>
          <w:szCs w:val="20"/>
          <w:lang w:bidi="ar-SA"/>
        </w:rPr>
        <w:t>:</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по Биржевым облигациям предусмотрено обязательное централизованное хранение.</w:t>
      </w:r>
    </w:p>
    <w:p w14:paraId="3C66DFA6" w14:textId="77777777" w:rsidR="0083020B" w:rsidRDefault="0083020B" w:rsidP="00EC1954">
      <w:pPr>
        <w:widowControl/>
        <w:autoSpaceDE w:val="0"/>
        <w:autoSpaceDN w:val="0"/>
        <w:adjustRightInd w:val="0"/>
        <w:ind w:firstLine="426"/>
        <w:jc w:val="both"/>
        <w:rPr>
          <w:rFonts w:asciiTheme="minorHAnsi" w:hAnsiTheme="minorHAnsi" w:cs="CalibriRegular"/>
          <w:bCs/>
          <w:i/>
          <w:iCs/>
          <w:color w:val="auto"/>
          <w:sz w:val="20"/>
          <w:szCs w:val="20"/>
          <w:lang w:bidi="ar-SA"/>
        </w:rPr>
      </w:pPr>
    </w:p>
    <w:p w14:paraId="45637C51" w14:textId="3E110D4C" w:rsidR="00EC1954" w:rsidRPr="00796FC3" w:rsidRDefault="00EC1954" w:rsidP="00EC1954">
      <w:pPr>
        <w:widowControl/>
        <w:autoSpaceDE w:val="0"/>
        <w:autoSpaceDN w:val="0"/>
        <w:adjustRightInd w:val="0"/>
        <w:ind w:firstLine="426"/>
        <w:jc w:val="both"/>
        <w:rPr>
          <w:rFonts w:asciiTheme="minorHAnsi" w:hAnsiTheme="minorHAnsi" w:cs="CalibriRegular"/>
          <w:bCs/>
          <w:iCs/>
          <w:color w:val="auto"/>
          <w:sz w:val="20"/>
          <w:szCs w:val="20"/>
          <w:lang w:bidi="ar-SA"/>
        </w:rPr>
      </w:pPr>
      <w:r w:rsidRPr="00796FC3">
        <w:rPr>
          <w:rFonts w:asciiTheme="minorHAnsi" w:hAnsiTheme="minorHAnsi" w:cs="CalibriRegular"/>
          <w:bCs/>
          <w:iCs/>
          <w:color w:val="auto"/>
          <w:sz w:val="20"/>
          <w:szCs w:val="20"/>
          <w:lang w:bidi="ar-SA"/>
        </w:rPr>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указываются:</w:t>
      </w:r>
    </w:p>
    <w:p w14:paraId="519EAD42" w14:textId="77777777" w:rsidR="0083020B" w:rsidRDefault="0083020B" w:rsidP="00297E1A">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1AB7837F" w14:textId="0F4D8ED6" w:rsidR="00EC1954" w:rsidRPr="00AC2786" w:rsidRDefault="00EC1954" w:rsidP="00297E1A">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Размещение ценных бумаг осуществляется Эмитентом с привлечением брокера(-ов), оказыв</w:t>
      </w:r>
      <w:r w:rsidR="00297E1A">
        <w:rPr>
          <w:rFonts w:asciiTheme="minorHAnsi" w:hAnsiTheme="minorHAnsi" w:cs="CalibriBoldItalic"/>
          <w:b/>
          <w:bCs/>
          <w:i/>
          <w:iCs/>
          <w:color w:val="auto"/>
          <w:sz w:val="20"/>
          <w:szCs w:val="20"/>
          <w:lang w:bidi="ar-SA"/>
        </w:rPr>
        <w:t xml:space="preserve">ающего(-щих) Эмитенту услуги по </w:t>
      </w:r>
      <w:r w:rsidRPr="00AC2786">
        <w:rPr>
          <w:rFonts w:asciiTheme="minorHAnsi" w:hAnsiTheme="minorHAnsi" w:cs="CalibriBoldItalic"/>
          <w:b/>
          <w:bCs/>
          <w:i/>
          <w:iCs/>
          <w:color w:val="auto"/>
          <w:sz w:val="20"/>
          <w:szCs w:val="20"/>
          <w:lang w:bidi="ar-SA"/>
        </w:rPr>
        <w:t>организации размещения Биржевых облигаций (далее - Организатор(-ы)):</w:t>
      </w:r>
    </w:p>
    <w:p w14:paraId="7FAED417" w14:textId="77777777" w:rsidR="0083020B" w:rsidRDefault="0083020B" w:rsidP="00EC1954">
      <w:pPr>
        <w:widowControl/>
        <w:autoSpaceDE w:val="0"/>
        <w:autoSpaceDN w:val="0"/>
        <w:adjustRightInd w:val="0"/>
        <w:ind w:firstLine="426"/>
        <w:jc w:val="both"/>
        <w:rPr>
          <w:rFonts w:asciiTheme="minorHAnsi" w:hAnsiTheme="minorHAnsi" w:cs="CalibriRegular"/>
          <w:bCs/>
          <w:iCs/>
          <w:color w:val="auto"/>
          <w:sz w:val="20"/>
          <w:szCs w:val="20"/>
          <w:lang w:bidi="ar-SA"/>
        </w:rPr>
      </w:pPr>
    </w:p>
    <w:p w14:paraId="0D3C6FFD"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Полное фирменное наименование:</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Общество с ограниченной ответственностью "ЮниСервис Капитал"</w:t>
      </w:r>
    </w:p>
    <w:p w14:paraId="62A0F002"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Сокращенное фирменное наименование:</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ООО "ЮниСервис Капитал"</w:t>
      </w:r>
    </w:p>
    <w:p w14:paraId="53247848"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ИНН:</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5407068298</w:t>
      </w:r>
    </w:p>
    <w:p w14:paraId="39275027"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ОГРН:</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1095407012469</w:t>
      </w:r>
    </w:p>
    <w:p w14:paraId="343AB485"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Место нахождения:</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630007, город Новосибирск, улица Спартака, дом 12/1, офис 1106</w:t>
      </w:r>
    </w:p>
    <w:p w14:paraId="4B2C2FAD"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Почтовый адрес:</w:t>
      </w:r>
      <w:r w:rsidRPr="00297E1A">
        <w:rPr>
          <w:rFonts w:asciiTheme="minorHAnsi" w:hAnsiTheme="minorHAnsi" w:cs="CalibriRegular"/>
          <w:bCs/>
          <w:i/>
          <w:iCs/>
          <w:color w:val="auto"/>
          <w:sz w:val="20"/>
          <w:szCs w:val="20"/>
          <w:lang w:bidi="ar-SA"/>
        </w:rPr>
        <w:t xml:space="preserve"> </w:t>
      </w:r>
      <w:r w:rsidRPr="00AC2786">
        <w:rPr>
          <w:rFonts w:asciiTheme="minorHAnsi" w:hAnsiTheme="minorHAnsi" w:cs="CalibriBoldItalic"/>
          <w:b/>
          <w:bCs/>
          <w:i/>
          <w:iCs/>
          <w:color w:val="auto"/>
          <w:sz w:val="20"/>
          <w:szCs w:val="20"/>
          <w:lang w:bidi="ar-SA"/>
        </w:rPr>
        <w:t>630007, город Новосибирск, улица Спартака, дом 12/1, офис 1106</w:t>
      </w:r>
    </w:p>
    <w:p w14:paraId="792DE61F"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Regular"/>
          <w:bCs/>
          <w:iCs/>
          <w:color w:val="auto"/>
          <w:sz w:val="20"/>
          <w:szCs w:val="20"/>
          <w:lang w:bidi="ar-SA"/>
        </w:rPr>
        <w:t>Номер лицензии на осуществление брокерской деятельности</w:t>
      </w:r>
      <w:r w:rsidRPr="00796FC3">
        <w:rPr>
          <w:rFonts w:asciiTheme="minorHAnsi" w:hAnsiTheme="minorHAnsi" w:cs="CalibriRegular"/>
          <w:b/>
          <w:bCs/>
          <w:iCs/>
          <w:color w:val="auto"/>
          <w:sz w:val="20"/>
          <w:szCs w:val="20"/>
          <w:lang w:bidi="ar-SA"/>
        </w:rPr>
        <w:t>:</w:t>
      </w:r>
      <w:r w:rsidRPr="00AC2786">
        <w:rPr>
          <w:rFonts w:asciiTheme="minorHAnsi" w:hAnsiTheme="minorHAnsi" w:cs="CalibriRegular"/>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отсутствует</w:t>
      </w:r>
    </w:p>
    <w:p w14:paraId="70E23123" w14:textId="2F37E345" w:rsidR="00EC1954" w:rsidRPr="00AC2786" w:rsidRDefault="00EC1954" w:rsidP="00EC1954">
      <w:pPr>
        <w:widowControl/>
        <w:autoSpaceDE w:val="0"/>
        <w:autoSpaceDN w:val="0"/>
        <w:adjustRightInd w:val="0"/>
        <w:ind w:firstLine="426"/>
        <w:jc w:val="both"/>
        <w:rPr>
          <w:rFonts w:asciiTheme="minorHAnsi" w:hAnsiTheme="minorHAnsi" w:cs="CalibriRegular"/>
          <w:b/>
          <w:bCs/>
          <w:i/>
          <w:iCs/>
          <w:color w:val="auto"/>
          <w:sz w:val="20"/>
          <w:szCs w:val="20"/>
          <w:lang w:bidi="ar-SA"/>
        </w:rPr>
      </w:pPr>
      <w:r w:rsidRPr="00796FC3">
        <w:rPr>
          <w:rFonts w:asciiTheme="minorHAnsi" w:hAnsiTheme="minorHAnsi" w:cs="CalibriRegular"/>
          <w:bCs/>
          <w:iCs/>
          <w:color w:val="auto"/>
          <w:sz w:val="20"/>
          <w:szCs w:val="20"/>
          <w:lang w:bidi="ar-SA"/>
        </w:rPr>
        <w:t>Дата выдачи</w:t>
      </w:r>
      <w:r w:rsidRPr="00796FC3">
        <w:rPr>
          <w:rFonts w:asciiTheme="minorHAnsi" w:hAnsiTheme="minorHAnsi" w:cs="CalibriRegular"/>
          <w:b/>
          <w:bCs/>
          <w:iCs/>
          <w:color w:val="auto"/>
          <w:sz w:val="20"/>
          <w:szCs w:val="20"/>
          <w:lang w:bidi="ar-SA"/>
        </w:rPr>
        <w:t>:</w:t>
      </w:r>
      <w:r w:rsidRPr="00AC2786">
        <w:rPr>
          <w:rFonts w:asciiTheme="minorHAnsi" w:hAnsiTheme="minorHAnsi" w:cs="CalibriRegular"/>
          <w:b/>
          <w:bCs/>
          <w:i/>
          <w:iCs/>
          <w:color w:val="auto"/>
          <w:sz w:val="20"/>
          <w:szCs w:val="20"/>
          <w:lang w:bidi="ar-SA"/>
        </w:rPr>
        <w:t xml:space="preserve"> не применимо</w:t>
      </w:r>
    </w:p>
    <w:p w14:paraId="308411EA" w14:textId="121B1029"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Срок действия</w:t>
      </w:r>
      <w:r w:rsidRPr="00796FC3">
        <w:rPr>
          <w:rFonts w:asciiTheme="minorHAnsi" w:hAnsiTheme="minorHAnsi" w:cs="CalibriItalic"/>
          <w:b/>
          <w:bCs/>
          <w:iCs/>
          <w:color w:val="auto"/>
          <w:sz w:val="20"/>
          <w:szCs w:val="20"/>
          <w:lang w:bidi="ar-SA"/>
        </w:rPr>
        <w:t>:</w:t>
      </w:r>
      <w:r w:rsidRPr="00AC2786">
        <w:rPr>
          <w:rFonts w:asciiTheme="minorHAnsi" w:hAnsiTheme="minorHAnsi" w:cs="CalibriItalic"/>
          <w:b/>
          <w:bCs/>
          <w:i/>
          <w:iCs/>
          <w:color w:val="auto"/>
          <w:sz w:val="20"/>
          <w:szCs w:val="20"/>
          <w:lang w:bidi="ar-SA"/>
        </w:rPr>
        <w:t xml:space="preserve"> не применимо</w:t>
      </w:r>
    </w:p>
    <w:p w14:paraId="55AFFDC5"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Орган, выдавший указанную лицензию</w:t>
      </w:r>
      <w:r w:rsidRPr="00796FC3">
        <w:rPr>
          <w:rFonts w:asciiTheme="minorHAnsi" w:hAnsiTheme="minorHAnsi" w:cs="CalibriItalic"/>
          <w:b/>
          <w:bCs/>
          <w:iCs/>
          <w:color w:val="auto"/>
          <w:sz w:val="20"/>
          <w:szCs w:val="20"/>
          <w:lang w:bidi="ar-SA"/>
        </w:rPr>
        <w:t>:</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не применимо</w:t>
      </w:r>
    </w:p>
    <w:p w14:paraId="3347AFF0" w14:textId="77777777"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p>
    <w:p w14:paraId="5BA75E82" w14:textId="77777777" w:rsidR="00EC1954" w:rsidRPr="00796FC3" w:rsidRDefault="00EC1954" w:rsidP="00EC1954">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Основные функции Организатора (-ов), в том числе:</w:t>
      </w:r>
    </w:p>
    <w:p w14:paraId="3EE1894D"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1. разработка параметров, условий выпуска и размещения Биржевых облигаций;</w:t>
      </w:r>
    </w:p>
    <w:p w14:paraId="6D5D3446"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2. подготовка проектов документации, необходимой для размещения и обращения Биржевых облигаций;</w:t>
      </w:r>
    </w:p>
    <w:p w14:paraId="66607188" w14:textId="7C0EA96B"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3. подготовка, организация и проведение маркетинговых и презентационных мероприятий перед размещением Биржевых облигаций;</w:t>
      </w:r>
    </w:p>
    <w:p w14:paraId="152CB390" w14:textId="517A511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6EF1529B"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5. осуществление иных действий, необходимых для размещения Биржевых облигаций.</w:t>
      </w:r>
    </w:p>
    <w:p w14:paraId="5C86E1FC"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4B33A3F9" w14:textId="1A57480D"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Информация об организации, которая оказывает Эмитенту услуги по размещению Биржевых облигаций, действующей по поручению и за счёт Эмитента (далее и ранее – Андеррайтер):</w:t>
      </w:r>
    </w:p>
    <w:p w14:paraId="389A3952" w14:textId="74E7F31B"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lastRenderedPageBreak/>
        <w:t>Размещение ценных бумаг осуществляется Эмитентом с привлечением брокера, оказывающего Эмитенту услуги по размещению ценных бумаг (далее – «Андеррайтер»):</w:t>
      </w:r>
    </w:p>
    <w:p w14:paraId="52F442AD" w14:textId="77777777" w:rsidR="0083020B" w:rsidRDefault="0083020B" w:rsidP="00EC1954">
      <w:pPr>
        <w:widowControl/>
        <w:autoSpaceDE w:val="0"/>
        <w:autoSpaceDN w:val="0"/>
        <w:adjustRightInd w:val="0"/>
        <w:ind w:firstLine="426"/>
        <w:jc w:val="both"/>
        <w:rPr>
          <w:rFonts w:asciiTheme="minorHAnsi" w:hAnsiTheme="minorHAnsi" w:cs="CalibriItalic"/>
          <w:bCs/>
          <w:iCs/>
          <w:color w:val="auto"/>
          <w:sz w:val="20"/>
          <w:szCs w:val="20"/>
          <w:lang w:bidi="ar-SA"/>
        </w:rPr>
      </w:pPr>
    </w:p>
    <w:p w14:paraId="0F95E272"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Полное фирменное наименование:</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Акционерное общество «Банк Акцепт»</w:t>
      </w:r>
    </w:p>
    <w:p w14:paraId="041CF939"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Сокращенное фирменное наименование:</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АО «Банк Акцепт»</w:t>
      </w:r>
    </w:p>
    <w:p w14:paraId="6691AFF5"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ИНН:</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5405114781</w:t>
      </w:r>
    </w:p>
    <w:p w14:paraId="7E18494E"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ОГРН:</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1025400000427</w:t>
      </w:r>
    </w:p>
    <w:p w14:paraId="04C1267B"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Место нахождения:</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630099, г. Новосибирск, ул. Советская, 14</w:t>
      </w:r>
    </w:p>
    <w:p w14:paraId="00EDFAF4"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Почтовый адрес:</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630099, г. Новосибирск, ул. Советская, 14</w:t>
      </w:r>
    </w:p>
    <w:p w14:paraId="44C113F2"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Номер лицензии на осуществление брокерской деятельности:</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050-03230-100000</w:t>
      </w:r>
    </w:p>
    <w:p w14:paraId="3E26F253"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Дата выдачи:</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29.11.2000</w:t>
      </w:r>
    </w:p>
    <w:p w14:paraId="772B1D0F"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Срок действия:</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без ограничения срока действия</w:t>
      </w:r>
    </w:p>
    <w:p w14:paraId="4C06D085"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Орган, выдавший указанную лицензию:</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ФКЦБ России</w:t>
      </w:r>
    </w:p>
    <w:p w14:paraId="016658B6" w14:textId="77777777"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p>
    <w:p w14:paraId="3C7A52C3" w14:textId="77777777" w:rsidR="00EC1954" w:rsidRPr="00796FC3" w:rsidRDefault="00EC1954" w:rsidP="00EC1954">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Основные функции Андеррайтера:</w:t>
      </w:r>
    </w:p>
    <w:p w14:paraId="34F1A5C9" w14:textId="1899F2C5"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1. прием (сбор) письменных предложений (оферт) от потенциальных приобретателей заключить Предварительные договоры (при условии, что Эмитент примет решение о заключении Предварительных договоров)</w:t>
      </w:r>
    </w:p>
    <w:p w14:paraId="0A581909" w14:textId="470A9026"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2.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w:t>
      </w:r>
      <w:r w:rsidR="00545C8A" w:rsidRPr="00545C8A">
        <w:rPr>
          <w:rFonts w:asciiTheme="minorHAnsi" w:hAnsiTheme="minorHAnsi" w:cs="CalibriBoldItalic"/>
          <w:b/>
          <w:bCs/>
          <w:i/>
          <w:iCs/>
          <w:color w:val="auto"/>
          <w:sz w:val="20"/>
          <w:szCs w:val="20"/>
          <w:lang w:bidi="ar-SA"/>
        </w:rPr>
        <w:t>при условии, что Эмитент примет решение о заключении Предварительных договоров</w:t>
      </w:r>
      <w:r w:rsidRPr="00AC2786">
        <w:rPr>
          <w:rFonts w:asciiTheme="minorHAnsi" w:hAnsiTheme="minorHAnsi" w:cs="CalibriBoldItalic"/>
          <w:b/>
          <w:bCs/>
          <w:i/>
          <w:iCs/>
          <w:color w:val="auto"/>
          <w:sz w:val="20"/>
          <w:szCs w:val="20"/>
          <w:lang w:bidi="ar-SA"/>
        </w:rPr>
        <w:t>);</w:t>
      </w:r>
    </w:p>
    <w:p w14:paraId="14199E0E" w14:textId="77A7481D"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w:t>
      </w:r>
    </w:p>
    <w:p w14:paraId="37F7942E" w14:textId="2C0E9AF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4F69A188" w14:textId="77777777" w:rsidR="0083020B" w:rsidRDefault="0083020B" w:rsidP="00EC1954">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0CEBB535" w14:textId="2D7BDA85"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w:t>
      </w:r>
      <w:r w:rsidRPr="00796FC3">
        <w:rPr>
          <w:rFonts w:asciiTheme="minorHAnsi" w:hAnsiTheme="minorHAnsi" w:cs="CalibriItalic"/>
          <w:b/>
          <w:bCs/>
          <w:iCs/>
          <w:color w:val="auto"/>
          <w:sz w:val="20"/>
          <w:szCs w:val="20"/>
          <w:lang w:bidi="ar-SA"/>
        </w:rPr>
        <w:t xml:space="preserve">: </w:t>
      </w:r>
      <w:r w:rsidRPr="00AC2786">
        <w:rPr>
          <w:rFonts w:asciiTheme="minorHAnsi" w:hAnsiTheme="minorHAnsi" w:cs="CalibriBoldItalic"/>
          <w:b/>
          <w:bCs/>
          <w:i/>
          <w:iCs/>
          <w:color w:val="auto"/>
          <w:sz w:val="20"/>
          <w:szCs w:val="20"/>
          <w:lang w:bidi="ar-SA"/>
        </w:rPr>
        <w:t>Не предусмотрено.</w:t>
      </w:r>
    </w:p>
    <w:p w14:paraId="71123F33" w14:textId="16EB6D2A"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w:t>
      </w:r>
      <w:r w:rsidRPr="00796FC3">
        <w:rPr>
          <w:rFonts w:asciiTheme="minorHAnsi" w:hAnsiTheme="minorHAnsi" w:cs="CalibriItalic"/>
          <w:b/>
          <w:bCs/>
          <w:iCs/>
          <w:color w:val="auto"/>
          <w:sz w:val="20"/>
          <w:szCs w:val="20"/>
          <w:lang w:bidi="ar-SA"/>
        </w:rPr>
        <w:t xml:space="preserve">: </w:t>
      </w:r>
      <w:r w:rsidRPr="00AC2786">
        <w:rPr>
          <w:rFonts w:asciiTheme="minorHAnsi" w:hAnsiTheme="minorHAnsi" w:cs="CalibriBoldItalic"/>
          <w:b/>
          <w:bCs/>
          <w:i/>
          <w:iCs/>
          <w:color w:val="auto"/>
          <w:sz w:val="20"/>
          <w:szCs w:val="20"/>
          <w:lang w:bidi="ar-SA"/>
        </w:rPr>
        <w:t>Не предусмотрено.</w:t>
      </w:r>
    </w:p>
    <w:p w14:paraId="18D3D77F" w14:textId="39A0069B"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r w:rsidRPr="00796FC3">
        <w:rPr>
          <w:rFonts w:asciiTheme="minorHAnsi" w:hAnsiTheme="minorHAnsi" w:cs="CalibriItalic"/>
          <w:b/>
          <w:bCs/>
          <w:iCs/>
          <w:color w:val="auto"/>
          <w:sz w:val="20"/>
          <w:szCs w:val="20"/>
          <w:lang w:bidi="ar-SA"/>
        </w:rPr>
        <w:t>:</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Не предусмотрено.</w:t>
      </w:r>
    </w:p>
    <w:p w14:paraId="57CFD39A" w14:textId="7FB6A97F"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размер вознаграждения таких лиц, а если указанное вознаграждение (часть вознаграждения) выплачивается таким лицам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размер вознаграждения в совокупности не превысит 1% (Одного процента) от номинальной стоимости выпуска Биржевых</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облигаций (вознаграждение за оказание услуг, связанных с поддержанием цен на размещаемые ценные бумаги на определенном</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уровне в течение определенного срока после завершения их размещения (стабилизация), в том числе услуг маркет-мейкера, не</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предусмотрено).</w:t>
      </w:r>
    </w:p>
    <w:p w14:paraId="2266AF1B" w14:textId="77777777" w:rsidR="0083020B" w:rsidRDefault="0083020B" w:rsidP="00EC1954">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1A203748" w14:textId="7058A620"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Не планируется.</w:t>
      </w:r>
    </w:p>
    <w:p w14:paraId="02BED26B" w14:textId="13FDA9A1"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w:t>
      </w:r>
      <w:r w:rsidRPr="00796FC3">
        <w:rPr>
          <w:rFonts w:asciiTheme="minorHAnsi" w:hAnsiTheme="minorHAnsi" w:cs="CalibriItalic"/>
          <w:b/>
          <w:bCs/>
          <w:iCs/>
          <w:color w:val="auto"/>
          <w:sz w:val="20"/>
          <w:szCs w:val="20"/>
          <w:lang w:bidi="ar-SA"/>
        </w:rPr>
        <w:t xml:space="preserve"> </w:t>
      </w:r>
      <w:r w:rsidRPr="00796FC3">
        <w:rPr>
          <w:rFonts w:asciiTheme="minorHAnsi" w:hAnsiTheme="minorHAnsi" w:cs="CalibriItalic"/>
          <w:bCs/>
          <w:iCs/>
          <w:color w:val="auto"/>
          <w:sz w:val="20"/>
          <w:szCs w:val="20"/>
          <w:lang w:bidi="ar-SA"/>
        </w:rPr>
        <w:t>размещенные (находящиеся в обращении) ценные бумаги эмитента того же вида, категории (типа), указываются:</w:t>
      </w:r>
      <w:r w:rsidRPr="00796FC3">
        <w:rPr>
          <w:rFonts w:asciiTheme="minorHAnsi" w:hAnsiTheme="minorHAnsi" w:cs="CalibriItalic"/>
          <w:bCs/>
          <w:i/>
          <w:iCs/>
          <w:color w:val="auto"/>
          <w:sz w:val="20"/>
          <w:szCs w:val="20"/>
          <w:lang w:bidi="ar-SA"/>
        </w:rPr>
        <w:t xml:space="preserve"> </w:t>
      </w:r>
      <w:r w:rsidRPr="00AC2786">
        <w:rPr>
          <w:rFonts w:asciiTheme="minorHAnsi" w:hAnsiTheme="minorHAnsi" w:cs="CalibriBoldItalic"/>
          <w:b/>
          <w:bCs/>
          <w:i/>
          <w:iCs/>
          <w:color w:val="auto"/>
          <w:sz w:val="20"/>
          <w:szCs w:val="20"/>
          <w:lang w:bidi="ar-SA"/>
        </w:rPr>
        <w:t>Не планируется.</w:t>
      </w:r>
    </w:p>
    <w:p w14:paraId="160A359F" w14:textId="06CCD5B8"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r w:rsidRPr="00796FC3">
        <w:rPr>
          <w:rFonts w:asciiTheme="minorHAnsi" w:hAnsiTheme="minorHAnsi" w:cs="CalibriItalic"/>
          <w:bCs/>
          <w:iCs/>
          <w:color w:val="auto"/>
          <w:sz w:val="20"/>
          <w:szCs w:val="20"/>
          <w:lang w:bidi="ar-SA"/>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w:t>
      </w:r>
      <w:r w:rsidRPr="00796FC3">
        <w:rPr>
          <w:rFonts w:asciiTheme="minorHAnsi" w:hAnsiTheme="minorHAnsi" w:cs="CalibriItalic"/>
          <w:bCs/>
          <w:iCs/>
          <w:color w:val="auto"/>
          <w:sz w:val="20"/>
          <w:szCs w:val="20"/>
          <w:lang w:bidi="ar-SA"/>
        </w:rPr>
        <w:lastRenderedPageBreak/>
        <w:t>и безопасности государства, указывается на это обстоятельство</w:t>
      </w:r>
      <w:r w:rsidRPr="00796FC3">
        <w:rPr>
          <w:rFonts w:asciiTheme="minorHAnsi" w:hAnsiTheme="minorHAnsi" w:cs="CalibriItalic"/>
          <w:b/>
          <w:bCs/>
          <w:iCs/>
          <w:color w:val="auto"/>
          <w:sz w:val="20"/>
          <w:szCs w:val="20"/>
          <w:lang w:bidi="ar-SA"/>
        </w:rPr>
        <w:t>:</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Эмитент не является хозяйственным обществом, имеющим стратегическое</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значение для обеспечения обороны страны и безопасности государства.</w:t>
      </w:r>
    </w:p>
    <w:p w14:paraId="5D84A17A" w14:textId="6C75349A"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Italic"/>
          <w:bCs/>
          <w:iCs/>
          <w:color w:val="auto"/>
          <w:sz w:val="20"/>
          <w:szCs w:val="20"/>
          <w:lang w:bidi="ar-SA"/>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C2786">
        <w:rPr>
          <w:rFonts w:asciiTheme="minorHAnsi" w:hAnsiTheme="minorHAnsi" w:cs="Calibri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такое предварительное согласование не требуется.</w:t>
      </w:r>
    </w:p>
    <w:p w14:paraId="676FECFB" w14:textId="77777777" w:rsidR="00EC1954" w:rsidRPr="00AC2786" w:rsidRDefault="00EC1954" w:rsidP="00EC1954">
      <w:pPr>
        <w:widowControl/>
        <w:autoSpaceDE w:val="0"/>
        <w:autoSpaceDN w:val="0"/>
        <w:adjustRightInd w:val="0"/>
        <w:ind w:firstLine="426"/>
        <w:jc w:val="both"/>
        <w:rPr>
          <w:rFonts w:asciiTheme="minorHAnsi" w:hAnsiTheme="minorHAnsi" w:cs="CalibriItalic"/>
          <w:b/>
          <w:bCs/>
          <w:i/>
          <w:iCs/>
          <w:color w:val="auto"/>
          <w:sz w:val="20"/>
          <w:szCs w:val="20"/>
          <w:lang w:bidi="ar-SA"/>
        </w:rPr>
      </w:pPr>
    </w:p>
    <w:p w14:paraId="7C3D345C" w14:textId="15AEE9EA" w:rsidR="00403181" w:rsidRPr="00AC2786" w:rsidRDefault="00CF0AAD" w:rsidP="00EC1954">
      <w:pPr>
        <w:pStyle w:val="110"/>
        <w:keepNext/>
        <w:keepLines/>
        <w:numPr>
          <w:ilvl w:val="1"/>
          <w:numId w:val="1"/>
        </w:numPr>
        <w:shd w:val="clear" w:color="auto" w:fill="auto"/>
        <w:spacing w:before="0" w:after="0" w:line="240" w:lineRule="auto"/>
        <w:ind w:left="20"/>
        <w:rPr>
          <w:rFonts w:asciiTheme="minorHAnsi" w:hAnsiTheme="minorHAnsi"/>
          <w:color w:val="auto"/>
          <w:sz w:val="20"/>
          <w:szCs w:val="20"/>
        </w:rPr>
      </w:pPr>
      <w:bookmarkStart w:id="1" w:name="bookmark0"/>
      <w:r w:rsidRPr="00AC2786">
        <w:rPr>
          <w:rStyle w:val="13"/>
          <w:rFonts w:asciiTheme="minorHAnsi" w:hAnsiTheme="minorHAnsi"/>
          <w:b/>
          <w:bCs/>
          <w:color w:val="auto"/>
          <w:sz w:val="20"/>
          <w:szCs w:val="20"/>
        </w:rPr>
        <w:t xml:space="preserve">Цена (цены) или порядок определения цены размещения </w:t>
      </w:r>
      <w:r w:rsidR="00EC1954" w:rsidRPr="00AC2786">
        <w:rPr>
          <w:rStyle w:val="13"/>
          <w:rFonts w:asciiTheme="minorHAnsi" w:hAnsiTheme="minorHAnsi"/>
          <w:b/>
          <w:bCs/>
          <w:color w:val="auto"/>
          <w:sz w:val="20"/>
          <w:szCs w:val="20"/>
        </w:rPr>
        <w:t>ценных бумаг</w:t>
      </w:r>
      <w:r w:rsidRPr="00AC2786">
        <w:rPr>
          <w:rStyle w:val="13"/>
          <w:rFonts w:asciiTheme="minorHAnsi" w:hAnsiTheme="minorHAnsi"/>
          <w:b/>
          <w:bCs/>
          <w:color w:val="auto"/>
          <w:sz w:val="20"/>
          <w:szCs w:val="20"/>
        </w:rPr>
        <w:t>:</w:t>
      </w:r>
      <w:bookmarkEnd w:id="1"/>
    </w:p>
    <w:p w14:paraId="0192763A" w14:textId="65E8414A" w:rsidR="00EC1954" w:rsidRPr="00AC2786" w:rsidRDefault="00EC1954" w:rsidP="00EC1954">
      <w:pPr>
        <w:widowControl/>
        <w:autoSpaceDE w:val="0"/>
        <w:autoSpaceDN w:val="0"/>
        <w:adjustRightInd w:val="0"/>
        <w:ind w:firstLine="440"/>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Цена размещения Биржевых облигаций устанавливается равной 10 000 (Десять тысяч) российских рублей (100% от номинальной стоимости Биржевой облигации).</w:t>
      </w:r>
    </w:p>
    <w:p w14:paraId="61C2B049" w14:textId="17150AAB" w:rsidR="00EC1954" w:rsidRPr="00AC2786" w:rsidRDefault="00EC1954" w:rsidP="00EC1954">
      <w:pPr>
        <w:widowControl/>
        <w:autoSpaceDE w:val="0"/>
        <w:autoSpaceDN w:val="0"/>
        <w:adjustRightInd w:val="0"/>
        <w:ind w:firstLine="440"/>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17 Решения о выпуске ценных бумаг.</w:t>
      </w:r>
    </w:p>
    <w:p w14:paraId="04F1B92A" w14:textId="77777777" w:rsidR="00EC1954" w:rsidRPr="00AC2786" w:rsidRDefault="00EC1954" w:rsidP="00EC1954">
      <w:pPr>
        <w:pStyle w:val="4"/>
        <w:shd w:val="clear" w:color="auto" w:fill="auto"/>
        <w:spacing w:line="240" w:lineRule="auto"/>
        <w:ind w:left="20" w:right="40" w:firstLine="420"/>
        <w:jc w:val="both"/>
        <w:rPr>
          <w:rFonts w:asciiTheme="minorHAnsi" w:hAnsiTheme="minorHAnsi"/>
          <w:color w:val="auto"/>
          <w:sz w:val="20"/>
          <w:szCs w:val="20"/>
        </w:rPr>
      </w:pPr>
    </w:p>
    <w:p w14:paraId="02033762" w14:textId="2333280F" w:rsidR="00403181" w:rsidRPr="00AC2786" w:rsidRDefault="00EC1954" w:rsidP="00EC1954">
      <w:pPr>
        <w:pStyle w:val="110"/>
        <w:keepNext/>
        <w:keepLines/>
        <w:numPr>
          <w:ilvl w:val="1"/>
          <w:numId w:val="1"/>
        </w:numPr>
        <w:shd w:val="clear" w:color="auto" w:fill="auto"/>
        <w:spacing w:before="0" w:after="0" w:line="240" w:lineRule="auto"/>
        <w:ind w:left="20"/>
        <w:rPr>
          <w:rFonts w:asciiTheme="minorHAnsi" w:hAnsiTheme="minorHAnsi"/>
          <w:color w:val="auto"/>
          <w:sz w:val="20"/>
          <w:szCs w:val="20"/>
        </w:rPr>
      </w:pPr>
      <w:bookmarkStart w:id="2" w:name="bookmark1"/>
      <w:r w:rsidRPr="00AC2786">
        <w:rPr>
          <w:rStyle w:val="13"/>
          <w:rFonts w:asciiTheme="minorHAnsi" w:hAnsiTheme="minorHAnsi"/>
          <w:b/>
          <w:bCs/>
          <w:color w:val="auto"/>
          <w:sz w:val="20"/>
          <w:szCs w:val="20"/>
        </w:rPr>
        <w:t xml:space="preserve"> </w:t>
      </w:r>
      <w:r w:rsidRPr="00AC2786">
        <w:rPr>
          <w:rFonts w:asciiTheme="minorHAnsi" w:hAnsiTheme="minorHAnsi" w:cs="CalibriBoldItalic"/>
          <w:bCs w:val="0"/>
          <w:iCs/>
          <w:color w:val="auto"/>
          <w:sz w:val="20"/>
          <w:szCs w:val="20"/>
          <w:lang w:bidi="ar-SA"/>
        </w:rPr>
        <w:t>Порядок осуществления преимущественного права приобретения размещаемых ценных бумаг</w:t>
      </w:r>
      <w:r w:rsidRPr="00AC2786">
        <w:rPr>
          <w:rFonts w:asciiTheme="minorHAnsi" w:hAnsiTheme="minorHAnsi" w:cs="CalibriBoldItalic"/>
          <w:b w:val="0"/>
          <w:bCs w:val="0"/>
          <w:i/>
          <w:iCs/>
          <w:color w:val="auto"/>
          <w:sz w:val="20"/>
          <w:szCs w:val="20"/>
          <w:lang w:bidi="ar-SA"/>
        </w:rPr>
        <w:t>:</w:t>
      </w:r>
      <w:r w:rsidR="00CF0AAD" w:rsidRPr="00AC2786">
        <w:rPr>
          <w:rStyle w:val="13"/>
          <w:rFonts w:asciiTheme="minorHAnsi" w:hAnsiTheme="minorHAnsi"/>
          <w:b/>
          <w:bCs/>
          <w:color w:val="auto"/>
          <w:sz w:val="20"/>
          <w:szCs w:val="20"/>
        </w:rPr>
        <w:t>:</w:t>
      </w:r>
      <w:bookmarkEnd w:id="2"/>
    </w:p>
    <w:p w14:paraId="2E9247C0" w14:textId="0E2F9644" w:rsidR="00EC1954" w:rsidRPr="00AC2786" w:rsidRDefault="00EC1954" w:rsidP="00EC1954">
      <w:pPr>
        <w:pStyle w:val="210"/>
        <w:shd w:val="clear" w:color="auto" w:fill="auto"/>
        <w:spacing w:line="240" w:lineRule="auto"/>
        <w:ind w:left="20" w:right="40" w:firstLine="420"/>
        <w:rPr>
          <w:rStyle w:val="22"/>
          <w:rFonts w:asciiTheme="minorHAnsi" w:hAnsiTheme="minorHAnsi"/>
          <w:color w:val="auto"/>
          <w:sz w:val="20"/>
          <w:szCs w:val="20"/>
        </w:rPr>
      </w:pPr>
      <w:r w:rsidRPr="00AC2786">
        <w:rPr>
          <w:rFonts w:asciiTheme="minorHAnsi" w:hAnsiTheme="minorHAnsi" w:cs="CalibriBoldItalic"/>
          <w:b/>
          <w:bCs/>
          <w:i/>
          <w:iCs/>
          <w:color w:val="auto"/>
          <w:sz w:val="20"/>
          <w:szCs w:val="20"/>
          <w:lang w:bidi="ar-SA"/>
        </w:rPr>
        <w:t>Преимущественное право приобретения размещаемых ценных бумаг не предусмотрено</w:t>
      </w:r>
    </w:p>
    <w:p w14:paraId="3CD75802" w14:textId="77777777" w:rsidR="00EC1954" w:rsidRPr="00AC2786" w:rsidRDefault="00EC1954" w:rsidP="00EC1954">
      <w:pPr>
        <w:pStyle w:val="210"/>
        <w:shd w:val="clear" w:color="auto" w:fill="auto"/>
        <w:spacing w:line="240" w:lineRule="auto"/>
        <w:ind w:left="20" w:right="40" w:hanging="20"/>
        <w:rPr>
          <w:rStyle w:val="22"/>
          <w:rFonts w:asciiTheme="minorHAnsi" w:hAnsiTheme="minorHAnsi"/>
          <w:color w:val="auto"/>
          <w:sz w:val="20"/>
          <w:szCs w:val="20"/>
        </w:rPr>
      </w:pPr>
    </w:p>
    <w:p w14:paraId="6B40F4E1" w14:textId="41987A8A" w:rsidR="00403181" w:rsidRPr="00AC2786" w:rsidRDefault="00CF0AAD" w:rsidP="00EC1954">
      <w:pPr>
        <w:pStyle w:val="110"/>
        <w:keepNext/>
        <w:keepLines/>
        <w:numPr>
          <w:ilvl w:val="1"/>
          <w:numId w:val="1"/>
        </w:numPr>
        <w:shd w:val="clear" w:color="auto" w:fill="auto"/>
        <w:spacing w:before="0" w:after="0" w:line="230" w:lineRule="exact"/>
        <w:ind w:left="20" w:right="40"/>
        <w:rPr>
          <w:rFonts w:asciiTheme="minorHAnsi" w:hAnsiTheme="minorHAnsi"/>
          <w:color w:val="auto"/>
          <w:sz w:val="20"/>
          <w:szCs w:val="20"/>
        </w:rPr>
      </w:pPr>
      <w:bookmarkStart w:id="3" w:name="bookmark2"/>
      <w:r w:rsidRPr="00AC2786">
        <w:rPr>
          <w:rStyle w:val="13"/>
          <w:rFonts w:asciiTheme="minorHAnsi" w:hAnsiTheme="minorHAnsi"/>
          <w:b/>
          <w:bCs/>
          <w:color w:val="auto"/>
          <w:sz w:val="20"/>
          <w:szCs w:val="20"/>
        </w:rPr>
        <w:t xml:space="preserve"> </w:t>
      </w:r>
      <w:r w:rsidR="00EC1954" w:rsidRPr="00AC2786">
        <w:rPr>
          <w:rFonts w:asciiTheme="minorHAnsi" w:hAnsiTheme="minorHAnsi" w:cs="CalibriBoldItalic"/>
          <w:bCs w:val="0"/>
          <w:iCs/>
          <w:color w:val="auto"/>
          <w:sz w:val="20"/>
          <w:szCs w:val="20"/>
          <w:lang w:bidi="ar-SA"/>
        </w:rPr>
        <w:t>Условия и порядок оплаты ценных бумаг</w:t>
      </w:r>
      <w:r w:rsidRPr="00AC2786">
        <w:rPr>
          <w:rStyle w:val="13"/>
          <w:rFonts w:asciiTheme="minorHAnsi" w:hAnsiTheme="minorHAnsi"/>
          <w:bCs/>
          <w:color w:val="auto"/>
          <w:sz w:val="20"/>
          <w:szCs w:val="20"/>
        </w:rPr>
        <w:t>:</w:t>
      </w:r>
      <w:bookmarkEnd w:id="3"/>
    </w:p>
    <w:p w14:paraId="658F2A41" w14:textId="444CAFE8"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17CCE7C4" w14:textId="5BC9FD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p>
    <w:p w14:paraId="2AE3FBF5" w14:textId="77777777" w:rsidR="00EC1954" w:rsidRPr="00796FC3" w:rsidRDefault="00EC1954" w:rsidP="00EC1954">
      <w:pPr>
        <w:widowControl/>
        <w:autoSpaceDE w:val="0"/>
        <w:autoSpaceDN w:val="0"/>
        <w:adjustRightInd w:val="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Реквизиты счета, на который должны перечисляться денежные средства в оплату ценных бумаг выпуска:</w:t>
      </w:r>
    </w:p>
    <w:p w14:paraId="0745B0DC"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Полное фирменное наименование:</w:t>
      </w:r>
      <w:r w:rsidRPr="00AC2786">
        <w:rPr>
          <w:rFonts w:asciiTheme="minorHAnsi" w:hAnsiTheme="minorHAnsi" w:cs="CalibriItalic"/>
          <w:i/>
          <w:iCs/>
          <w:color w:val="auto"/>
          <w:sz w:val="20"/>
          <w:szCs w:val="20"/>
          <w:lang w:bidi="ar-SA"/>
        </w:rPr>
        <w:t xml:space="preserve"> </w:t>
      </w:r>
      <w:r w:rsidRPr="00AC2786">
        <w:rPr>
          <w:rFonts w:asciiTheme="minorHAnsi" w:hAnsiTheme="minorHAnsi" w:cs="CalibriBoldItalic"/>
          <w:b/>
          <w:bCs/>
          <w:i/>
          <w:iCs/>
          <w:color w:val="auto"/>
          <w:sz w:val="20"/>
          <w:szCs w:val="20"/>
          <w:lang w:bidi="ar-SA"/>
        </w:rPr>
        <w:t>Акционерное общество «Банк Акцепт»</w:t>
      </w:r>
    </w:p>
    <w:p w14:paraId="179EAD02"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Сокращенное фирменное наименование:</w:t>
      </w:r>
      <w:r w:rsidRPr="00AC2786">
        <w:rPr>
          <w:rFonts w:asciiTheme="minorHAnsi" w:hAnsiTheme="minorHAnsi" w:cs="CalibriItalic"/>
          <w:i/>
          <w:iCs/>
          <w:color w:val="auto"/>
          <w:sz w:val="20"/>
          <w:szCs w:val="20"/>
          <w:lang w:bidi="ar-SA"/>
        </w:rPr>
        <w:t xml:space="preserve"> </w:t>
      </w:r>
      <w:r w:rsidRPr="00AC2786">
        <w:rPr>
          <w:rFonts w:asciiTheme="minorHAnsi" w:hAnsiTheme="minorHAnsi" w:cs="CalibriBoldItalic"/>
          <w:b/>
          <w:bCs/>
          <w:i/>
          <w:iCs/>
          <w:color w:val="auto"/>
          <w:sz w:val="20"/>
          <w:szCs w:val="20"/>
          <w:lang w:bidi="ar-SA"/>
        </w:rPr>
        <w:t>АО «Банк Акцепт»</w:t>
      </w:r>
    </w:p>
    <w:p w14:paraId="3D5FEB56"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ИНН получателя средств, поступающих в оплату ценных бумаг:</w:t>
      </w:r>
      <w:r w:rsidRPr="00AC2786">
        <w:rPr>
          <w:rFonts w:asciiTheme="minorHAnsi" w:hAnsiTheme="minorHAnsi" w:cs="CalibriItalic"/>
          <w:i/>
          <w:iCs/>
          <w:color w:val="auto"/>
          <w:sz w:val="20"/>
          <w:szCs w:val="20"/>
          <w:lang w:bidi="ar-SA"/>
        </w:rPr>
        <w:t xml:space="preserve"> </w:t>
      </w:r>
      <w:r w:rsidRPr="00AC2786">
        <w:rPr>
          <w:rFonts w:asciiTheme="minorHAnsi" w:hAnsiTheme="minorHAnsi" w:cs="CalibriBoldItalic"/>
          <w:b/>
          <w:bCs/>
          <w:i/>
          <w:iCs/>
          <w:color w:val="auto"/>
          <w:sz w:val="20"/>
          <w:szCs w:val="20"/>
          <w:lang w:bidi="ar-SA"/>
        </w:rPr>
        <w:t>5405114781</w:t>
      </w:r>
    </w:p>
    <w:p w14:paraId="23D41245" w14:textId="1B883322" w:rsidR="00EC1954" w:rsidRPr="00796FC3"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Номер счета:</w:t>
      </w:r>
      <w:r w:rsidRPr="00AC2786">
        <w:rPr>
          <w:rFonts w:asciiTheme="minorHAnsi" w:hAnsiTheme="minorHAnsi" w:cs="CalibriItalic"/>
          <w:i/>
          <w:iCs/>
          <w:color w:val="auto"/>
          <w:sz w:val="20"/>
          <w:szCs w:val="20"/>
          <w:lang w:bidi="ar-SA"/>
        </w:rPr>
        <w:t xml:space="preserve"> </w:t>
      </w:r>
      <w:r w:rsidR="0015650C" w:rsidRPr="0015650C">
        <w:rPr>
          <w:rFonts w:ascii="Calibri" w:hAnsi="Calibri"/>
          <w:b/>
          <w:i/>
          <w:sz w:val="20"/>
          <w:szCs w:val="20"/>
          <w:shd w:val="clear" w:color="auto" w:fill="FFFFFF"/>
        </w:rPr>
        <w:t>30411810300001001230</w:t>
      </w:r>
    </w:p>
    <w:p w14:paraId="19CD943F"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КПП получателя средств, поступающих в оплату ценных бумаг:</w:t>
      </w:r>
      <w:r w:rsidRPr="00AC2786">
        <w:rPr>
          <w:rFonts w:asciiTheme="minorHAnsi" w:hAnsiTheme="minorHAnsi" w:cs="CalibriItalic"/>
          <w:i/>
          <w:iCs/>
          <w:color w:val="auto"/>
          <w:sz w:val="20"/>
          <w:szCs w:val="20"/>
          <w:lang w:bidi="ar-SA"/>
        </w:rPr>
        <w:t xml:space="preserve"> </w:t>
      </w:r>
      <w:r w:rsidRPr="00AC2786">
        <w:rPr>
          <w:rFonts w:asciiTheme="minorHAnsi" w:hAnsiTheme="minorHAnsi" w:cs="CalibriBoldItalic"/>
          <w:b/>
          <w:bCs/>
          <w:i/>
          <w:iCs/>
          <w:color w:val="auto"/>
          <w:sz w:val="20"/>
          <w:szCs w:val="20"/>
          <w:lang w:bidi="ar-SA"/>
        </w:rPr>
        <w:t>546001001</w:t>
      </w:r>
    </w:p>
    <w:p w14:paraId="30842573" w14:textId="614E03D7" w:rsidR="00EC1954" w:rsidRPr="00AC2786" w:rsidRDefault="00EC1954" w:rsidP="00EC1954">
      <w:pPr>
        <w:widowControl/>
        <w:autoSpaceDE w:val="0"/>
        <w:autoSpaceDN w:val="0"/>
        <w:adjustRightInd w:val="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w:t>
      </w:r>
    </w:p>
    <w:p w14:paraId="795B996B" w14:textId="77777777" w:rsidR="00480199" w:rsidRDefault="00480199" w:rsidP="00EC1954">
      <w:pPr>
        <w:widowControl/>
        <w:autoSpaceDE w:val="0"/>
        <w:autoSpaceDN w:val="0"/>
        <w:adjustRightInd w:val="0"/>
        <w:ind w:left="993"/>
        <w:jc w:val="both"/>
        <w:rPr>
          <w:rFonts w:asciiTheme="minorHAnsi" w:hAnsiTheme="minorHAnsi" w:cs="CalibriItalic"/>
          <w:i/>
          <w:iCs/>
          <w:color w:val="auto"/>
          <w:sz w:val="20"/>
          <w:szCs w:val="20"/>
          <w:lang w:bidi="ar-SA"/>
        </w:rPr>
      </w:pPr>
    </w:p>
    <w:p w14:paraId="589D7994" w14:textId="77777777" w:rsidR="00EC1954" w:rsidRPr="00796FC3" w:rsidRDefault="00EC1954" w:rsidP="00796FC3">
      <w:pPr>
        <w:widowControl/>
        <w:autoSpaceDE w:val="0"/>
        <w:autoSpaceDN w:val="0"/>
        <w:adjustRightInd w:val="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Кредитная организация:</w:t>
      </w:r>
    </w:p>
    <w:p w14:paraId="2C4E0393"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 xml:space="preserve">Полное фирменное наименование: </w:t>
      </w:r>
      <w:r w:rsidRPr="00AC2786">
        <w:rPr>
          <w:rFonts w:asciiTheme="minorHAnsi" w:hAnsiTheme="minorHAnsi" w:cs="CalibriBoldItalic"/>
          <w:b/>
          <w:bCs/>
          <w:i/>
          <w:iCs/>
          <w:color w:val="auto"/>
          <w:sz w:val="20"/>
          <w:szCs w:val="20"/>
          <w:lang w:bidi="ar-SA"/>
        </w:rPr>
        <w:t>Небанковская кредитная организация акционерное общество «Национальный</w:t>
      </w:r>
    </w:p>
    <w:p w14:paraId="47EBEBF4"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расчетный депозитарий»</w:t>
      </w:r>
    </w:p>
    <w:p w14:paraId="40C7C968"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 xml:space="preserve">Сокращенное фирменное наименование: </w:t>
      </w:r>
      <w:r w:rsidRPr="00AC2786">
        <w:rPr>
          <w:rFonts w:asciiTheme="minorHAnsi" w:hAnsiTheme="minorHAnsi" w:cs="CalibriBoldItalic"/>
          <w:b/>
          <w:bCs/>
          <w:i/>
          <w:iCs/>
          <w:color w:val="auto"/>
          <w:sz w:val="20"/>
          <w:szCs w:val="20"/>
          <w:lang w:bidi="ar-SA"/>
        </w:rPr>
        <w:t>НКО АО НРД</w:t>
      </w:r>
    </w:p>
    <w:p w14:paraId="4B86657C"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 xml:space="preserve">Место нахождения: </w:t>
      </w:r>
      <w:r w:rsidRPr="00AC2786">
        <w:rPr>
          <w:rFonts w:asciiTheme="minorHAnsi" w:hAnsiTheme="minorHAnsi" w:cs="CalibriBoldItalic"/>
          <w:b/>
          <w:bCs/>
          <w:i/>
          <w:iCs/>
          <w:color w:val="auto"/>
          <w:sz w:val="20"/>
          <w:szCs w:val="20"/>
          <w:lang w:bidi="ar-SA"/>
        </w:rPr>
        <w:t>город Москва, улица Спартаковская, дом 12</w:t>
      </w:r>
    </w:p>
    <w:p w14:paraId="0090F2CE"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 xml:space="preserve">Почтовый адрес: </w:t>
      </w:r>
      <w:r w:rsidRPr="00AC2786">
        <w:rPr>
          <w:rFonts w:asciiTheme="minorHAnsi" w:hAnsiTheme="minorHAnsi" w:cs="CalibriBoldItalic"/>
          <w:b/>
          <w:bCs/>
          <w:i/>
          <w:iCs/>
          <w:color w:val="auto"/>
          <w:sz w:val="20"/>
          <w:szCs w:val="20"/>
          <w:lang w:bidi="ar-SA"/>
        </w:rPr>
        <w:t>105066, г. Москва, ул. Спартаковская, дом 12</w:t>
      </w:r>
    </w:p>
    <w:p w14:paraId="53BF71D2"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 xml:space="preserve">БИК: </w:t>
      </w:r>
      <w:r w:rsidRPr="00AC2786">
        <w:rPr>
          <w:rFonts w:asciiTheme="minorHAnsi" w:hAnsiTheme="minorHAnsi" w:cs="CalibriBoldItalic"/>
          <w:b/>
          <w:bCs/>
          <w:i/>
          <w:iCs/>
          <w:color w:val="auto"/>
          <w:sz w:val="20"/>
          <w:szCs w:val="20"/>
          <w:lang w:bidi="ar-SA"/>
        </w:rPr>
        <w:t>044525505</w:t>
      </w:r>
    </w:p>
    <w:p w14:paraId="727E6CD7" w14:textId="77777777" w:rsidR="00EC1954" w:rsidRPr="00AC2786" w:rsidRDefault="00EC1954" w:rsidP="00EC1954">
      <w:pPr>
        <w:widowControl/>
        <w:autoSpaceDE w:val="0"/>
        <w:autoSpaceDN w:val="0"/>
        <w:adjustRightInd w:val="0"/>
        <w:ind w:left="99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 xml:space="preserve">К/с: </w:t>
      </w:r>
      <w:r w:rsidRPr="00AC2786">
        <w:rPr>
          <w:rFonts w:asciiTheme="minorHAnsi" w:hAnsiTheme="minorHAnsi" w:cs="CalibriBoldItalic"/>
          <w:b/>
          <w:bCs/>
          <w:i/>
          <w:iCs/>
          <w:color w:val="auto"/>
          <w:sz w:val="20"/>
          <w:szCs w:val="20"/>
          <w:lang w:bidi="ar-SA"/>
        </w:rPr>
        <w:t>30105810345250000505 в ГУ Банка России по ЦФО</w:t>
      </w:r>
    </w:p>
    <w:p w14:paraId="77225A74" w14:textId="77777777" w:rsidR="00EC1954" w:rsidRPr="00AC2786" w:rsidRDefault="00EC1954" w:rsidP="00EC1954">
      <w:pPr>
        <w:widowControl/>
        <w:autoSpaceDE w:val="0"/>
        <w:autoSpaceDN w:val="0"/>
        <w:adjustRightInd w:val="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Оплата ценных бумаг неденежными средствами не предусмотрена.</w:t>
      </w:r>
    </w:p>
    <w:p w14:paraId="08F63FBA" w14:textId="77777777" w:rsidR="00EC1954" w:rsidRPr="00AC2786" w:rsidRDefault="00EC1954" w:rsidP="00EC1954">
      <w:pPr>
        <w:pStyle w:val="4"/>
        <w:shd w:val="clear" w:color="auto" w:fill="auto"/>
        <w:ind w:left="20" w:right="40" w:firstLine="420"/>
        <w:jc w:val="both"/>
        <w:rPr>
          <w:rFonts w:asciiTheme="minorHAnsi" w:hAnsiTheme="minorHAnsi" w:cs="CalibriBoldItalic"/>
          <w:b w:val="0"/>
          <w:bCs w:val="0"/>
          <w:i w:val="0"/>
          <w:iCs w:val="0"/>
          <w:color w:val="auto"/>
          <w:sz w:val="20"/>
          <w:szCs w:val="20"/>
          <w:lang w:bidi="ar-SA"/>
        </w:rPr>
      </w:pPr>
    </w:p>
    <w:p w14:paraId="357C26F5" w14:textId="7BF51923" w:rsidR="00EC1954" w:rsidRPr="00AC2786" w:rsidRDefault="00EC1954" w:rsidP="00EC1954">
      <w:pPr>
        <w:pStyle w:val="4"/>
        <w:shd w:val="clear" w:color="auto" w:fill="auto"/>
        <w:ind w:right="40" w:firstLine="0"/>
        <w:jc w:val="both"/>
        <w:rPr>
          <w:rFonts w:asciiTheme="minorHAnsi" w:hAnsiTheme="minorHAnsi" w:cs="CalibriBoldItalic"/>
          <w:bCs w:val="0"/>
          <w:iCs w:val="0"/>
          <w:color w:val="auto"/>
          <w:sz w:val="20"/>
          <w:szCs w:val="20"/>
          <w:lang w:bidi="ar-SA"/>
        </w:rPr>
      </w:pPr>
      <w:r w:rsidRPr="00AC2786">
        <w:rPr>
          <w:rFonts w:asciiTheme="minorHAnsi" w:hAnsiTheme="minorHAnsi" w:cs="CalibriBoldItalic"/>
          <w:bCs w:val="0"/>
          <w:iCs w:val="0"/>
          <w:color w:val="auto"/>
          <w:sz w:val="20"/>
          <w:szCs w:val="20"/>
          <w:lang w:bidi="ar-SA"/>
        </w:rPr>
        <w:t>Возможность рассрочки при оплате ценных бумаг не предусмотрена.</w:t>
      </w:r>
    </w:p>
    <w:p w14:paraId="550E55F7" w14:textId="77777777" w:rsidR="00EC1954" w:rsidRPr="00AC2786" w:rsidRDefault="00EC1954" w:rsidP="00EC1954">
      <w:pPr>
        <w:pStyle w:val="4"/>
        <w:shd w:val="clear" w:color="auto" w:fill="auto"/>
        <w:ind w:right="40" w:firstLine="0"/>
        <w:jc w:val="both"/>
        <w:rPr>
          <w:rFonts w:asciiTheme="minorHAnsi" w:hAnsiTheme="minorHAnsi" w:cs="CalibriBoldItalic"/>
          <w:bCs w:val="0"/>
          <w:iCs w:val="0"/>
          <w:color w:val="auto"/>
          <w:sz w:val="20"/>
          <w:szCs w:val="20"/>
          <w:lang w:bidi="ar-SA"/>
        </w:rPr>
      </w:pPr>
    </w:p>
    <w:p w14:paraId="58EA24C7" w14:textId="182CED47" w:rsidR="00EC1954" w:rsidRPr="00AC2786" w:rsidRDefault="00EC1954" w:rsidP="00EC1954">
      <w:pPr>
        <w:widowControl/>
        <w:autoSpaceDE w:val="0"/>
        <w:autoSpaceDN w:val="0"/>
        <w:adjustRightInd w:val="0"/>
        <w:ind w:firstLine="708"/>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2204DA72" w14:textId="474BC33E" w:rsidR="00EC1954" w:rsidRPr="00AC2786" w:rsidRDefault="00EC1954" w:rsidP="00EC1954">
      <w:pPr>
        <w:widowControl/>
        <w:autoSpaceDE w:val="0"/>
        <w:autoSpaceDN w:val="0"/>
        <w:adjustRightInd w:val="0"/>
        <w:ind w:firstLine="708"/>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76EF5AB8" w14:textId="77777777" w:rsidR="00EC1954" w:rsidRPr="00AC2786" w:rsidRDefault="00EC1954" w:rsidP="00EC1954">
      <w:pPr>
        <w:pStyle w:val="4"/>
        <w:shd w:val="clear" w:color="auto" w:fill="auto"/>
        <w:spacing w:line="240" w:lineRule="auto"/>
        <w:ind w:left="20" w:right="40" w:firstLine="420"/>
        <w:jc w:val="both"/>
        <w:rPr>
          <w:rFonts w:asciiTheme="minorHAnsi" w:hAnsiTheme="minorHAnsi"/>
          <w:color w:val="auto"/>
          <w:sz w:val="20"/>
          <w:szCs w:val="20"/>
        </w:rPr>
      </w:pPr>
    </w:p>
    <w:p w14:paraId="1FE744C4" w14:textId="2F77C9C4" w:rsidR="00403181" w:rsidRPr="00AC2786" w:rsidRDefault="00EC1954" w:rsidP="00EC1954">
      <w:pPr>
        <w:pStyle w:val="71"/>
        <w:numPr>
          <w:ilvl w:val="0"/>
          <w:numId w:val="1"/>
        </w:numPr>
        <w:shd w:val="clear" w:color="auto" w:fill="auto"/>
        <w:tabs>
          <w:tab w:val="left" w:pos="707"/>
        </w:tabs>
        <w:spacing w:line="240" w:lineRule="auto"/>
        <w:ind w:left="20" w:right="40" w:firstLine="420"/>
        <w:rPr>
          <w:rFonts w:asciiTheme="minorHAnsi" w:hAnsiTheme="minorHAnsi"/>
          <w:color w:val="auto"/>
          <w:sz w:val="20"/>
          <w:szCs w:val="20"/>
        </w:rPr>
      </w:pPr>
      <w:r w:rsidRPr="00AC2786">
        <w:rPr>
          <w:rFonts w:asciiTheme="minorHAnsi" w:hAnsiTheme="minorHAnsi" w:cs="CalibriBoldItalic"/>
          <w:bCs w:val="0"/>
          <w:iCs/>
          <w:color w:val="auto"/>
          <w:sz w:val="22"/>
          <w:szCs w:val="22"/>
          <w:lang w:bidi="ar-SA"/>
        </w:rPr>
        <w:t>Порядок и условия погашения и выплаты доходов по облигациям</w:t>
      </w:r>
      <w:r w:rsidR="00CF0AAD" w:rsidRPr="00AC2786">
        <w:rPr>
          <w:rStyle w:val="70"/>
          <w:rFonts w:asciiTheme="minorHAnsi" w:hAnsiTheme="minorHAnsi"/>
          <w:b/>
          <w:bCs/>
          <w:color w:val="auto"/>
          <w:sz w:val="20"/>
          <w:szCs w:val="20"/>
        </w:rPr>
        <w:t>:</w:t>
      </w:r>
    </w:p>
    <w:p w14:paraId="0645DB70" w14:textId="77777777" w:rsidR="00403181" w:rsidRPr="00AC2786" w:rsidRDefault="00CF0AAD" w:rsidP="00EC1954">
      <w:pPr>
        <w:pStyle w:val="71"/>
        <w:numPr>
          <w:ilvl w:val="1"/>
          <w:numId w:val="1"/>
        </w:numPr>
        <w:shd w:val="clear" w:color="auto" w:fill="auto"/>
        <w:spacing w:line="240" w:lineRule="auto"/>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 xml:space="preserve"> </w:t>
      </w:r>
      <w:r w:rsidRPr="00AC2786">
        <w:rPr>
          <w:rStyle w:val="70"/>
          <w:rFonts w:asciiTheme="minorHAnsi" w:hAnsiTheme="minorHAnsi"/>
          <w:b/>
          <w:bCs/>
          <w:color w:val="auto"/>
          <w:sz w:val="22"/>
          <w:szCs w:val="20"/>
        </w:rPr>
        <w:t>Форма погашения облигаций</w:t>
      </w:r>
      <w:r w:rsidRPr="00AC2786">
        <w:rPr>
          <w:rStyle w:val="70"/>
          <w:rFonts w:asciiTheme="minorHAnsi" w:hAnsiTheme="minorHAnsi"/>
          <w:b/>
          <w:bCs/>
          <w:color w:val="auto"/>
          <w:sz w:val="20"/>
          <w:szCs w:val="20"/>
        </w:rPr>
        <w:t>:</w:t>
      </w:r>
    </w:p>
    <w:p w14:paraId="41000F0F" w14:textId="2FA55849" w:rsidR="00403181" w:rsidRDefault="00CF0AAD" w:rsidP="00EC1954">
      <w:pPr>
        <w:pStyle w:val="4"/>
        <w:shd w:val="clear" w:color="auto" w:fill="auto"/>
        <w:spacing w:line="240" w:lineRule="auto"/>
        <w:ind w:left="20" w:right="40" w:firstLine="420"/>
        <w:jc w:val="both"/>
        <w:rPr>
          <w:rStyle w:val="10"/>
          <w:rFonts w:asciiTheme="minorHAnsi" w:hAnsiTheme="minorHAnsi"/>
          <w:b/>
          <w:bCs/>
          <w:i/>
          <w:iCs/>
          <w:color w:val="auto"/>
          <w:sz w:val="20"/>
          <w:szCs w:val="20"/>
        </w:rPr>
      </w:pPr>
      <w:r w:rsidRPr="00AC2786">
        <w:rPr>
          <w:rStyle w:val="10"/>
          <w:rFonts w:asciiTheme="minorHAnsi" w:hAnsiTheme="minorHAnsi"/>
          <w:b/>
          <w:bCs/>
          <w:i/>
          <w:iCs/>
          <w:color w:val="auto"/>
          <w:sz w:val="20"/>
          <w:szCs w:val="20"/>
        </w:rPr>
        <w:t xml:space="preserve">Погашение Биржевых облигаций производится денежными средствами </w:t>
      </w:r>
      <w:r w:rsidR="009779F4" w:rsidRPr="00AC2786">
        <w:rPr>
          <w:rStyle w:val="10"/>
          <w:rFonts w:asciiTheme="minorHAnsi" w:hAnsiTheme="minorHAnsi"/>
          <w:b/>
          <w:bCs/>
          <w:i/>
          <w:iCs/>
          <w:color w:val="auto"/>
          <w:sz w:val="20"/>
          <w:szCs w:val="20"/>
        </w:rPr>
        <w:t>в рублях Российской Федерации</w:t>
      </w:r>
      <w:r w:rsidRPr="00AC2786">
        <w:rPr>
          <w:rStyle w:val="10"/>
          <w:rFonts w:asciiTheme="minorHAnsi" w:hAnsiTheme="minorHAnsi"/>
          <w:b/>
          <w:bCs/>
          <w:i/>
          <w:iCs/>
          <w:color w:val="auto"/>
          <w:sz w:val="20"/>
          <w:szCs w:val="20"/>
        </w:rPr>
        <w:t>, в безналичном порядке. Возможность выбора владельцами Биржевых облигаций формы погашения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не предусмотрена.</w:t>
      </w:r>
    </w:p>
    <w:p w14:paraId="2D6D6629" w14:textId="77777777" w:rsidR="00297E1A" w:rsidRPr="00AC2786" w:rsidRDefault="00297E1A" w:rsidP="00EC1954">
      <w:pPr>
        <w:pStyle w:val="4"/>
        <w:shd w:val="clear" w:color="auto" w:fill="auto"/>
        <w:spacing w:line="240" w:lineRule="auto"/>
        <w:ind w:left="20" w:right="40" w:firstLine="420"/>
        <w:jc w:val="both"/>
        <w:rPr>
          <w:rFonts w:asciiTheme="minorHAnsi" w:hAnsiTheme="minorHAnsi"/>
          <w:color w:val="auto"/>
          <w:sz w:val="20"/>
          <w:szCs w:val="20"/>
        </w:rPr>
      </w:pPr>
    </w:p>
    <w:p w14:paraId="3A4E9535" w14:textId="77777777" w:rsidR="00403181" w:rsidRPr="00AC2786" w:rsidRDefault="00CF0AAD" w:rsidP="00EC1954">
      <w:pPr>
        <w:pStyle w:val="71"/>
        <w:numPr>
          <w:ilvl w:val="1"/>
          <w:numId w:val="1"/>
        </w:numPr>
        <w:shd w:val="clear" w:color="auto" w:fill="auto"/>
        <w:spacing w:line="240" w:lineRule="auto"/>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 xml:space="preserve"> Порядок и условия погашения облигаций:</w:t>
      </w:r>
    </w:p>
    <w:p w14:paraId="62167E37"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погашаются в 1 800-й день с даты начала размещения Биржевых облигаций (далее – Дата погашения).</w:t>
      </w:r>
    </w:p>
    <w:p w14:paraId="13F4EE02"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lastRenderedPageBreak/>
        <w:t>Даты начала и окончания погашения Биржевых облигаций совпадают.</w:t>
      </w:r>
    </w:p>
    <w:p w14:paraId="7BBB4C7F" w14:textId="076BC45D"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029652FE" w14:textId="79AFBA2C"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p>
    <w:p w14:paraId="33E3AA08" w14:textId="67BC9D38"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p>
    <w:p w14:paraId="3CF4B1D2" w14:textId="7E8A34BB"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00C87B2" w14:textId="3FB58799"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Передача денежных выплат в счет погашения Биржевых облигаций осуществляется депозитарием лицу, являвшемуся его депонентом:</w:t>
      </w:r>
    </w:p>
    <w:p w14:paraId="78009D9F" w14:textId="0AAFE136" w:rsidR="00EC1954" w:rsidRPr="00AC2786" w:rsidRDefault="00EC1954" w:rsidP="00EC1954">
      <w:pPr>
        <w:widowControl/>
        <w:autoSpaceDE w:val="0"/>
        <w:autoSpaceDN w:val="0"/>
        <w:adjustRightInd w:val="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56F6C9F" w14:textId="48164D5E" w:rsidR="00EC1954" w:rsidRPr="00AC2786" w:rsidRDefault="00EC1954" w:rsidP="00EC1954">
      <w:pPr>
        <w:widowControl/>
        <w:autoSpaceDE w:val="0"/>
        <w:autoSpaceDN w:val="0"/>
        <w:adjustRightInd w:val="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2AE0C71F" w14:textId="71F356BC"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D8DDD10" w14:textId="5B9CFF8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6C4B5AC0" w14:textId="640A644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(ранее и далее - "непогашенная часть номинальной стоимости Биржевых облигаций").</w:t>
      </w:r>
    </w:p>
    <w:p w14:paraId="21E55CD5"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 погашении Биржевых облигаций выплачивается также купонный доход за последний купонный период.</w:t>
      </w:r>
    </w:p>
    <w:p w14:paraId="57D833DB" w14:textId="2942BBD9"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0E810B1" w14:textId="0A6E395E" w:rsidR="00EC1954" w:rsidRPr="00AC2786" w:rsidRDefault="00EC1954" w:rsidP="00EC1954">
      <w:pPr>
        <w:pStyle w:val="210"/>
        <w:shd w:val="clear" w:color="auto" w:fill="auto"/>
        <w:spacing w:line="240" w:lineRule="auto"/>
        <w:ind w:right="40" w:firstLine="426"/>
        <w:rPr>
          <w:rStyle w:val="22"/>
          <w:rFonts w:asciiTheme="minorHAnsi" w:hAnsiTheme="minorHAnsi"/>
          <w:color w:val="auto"/>
          <w:sz w:val="20"/>
          <w:szCs w:val="20"/>
        </w:rPr>
      </w:pPr>
      <w:r w:rsidRPr="00AC2786">
        <w:rPr>
          <w:rFonts w:asciiTheme="minorHAnsi" w:hAnsiTheme="minorHAnsi" w:cs="CalibriBoldItalic"/>
          <w:b/>
          <w:bCs/>
          <w:i/>
          <w:iCs/>
          <w:color w:val="auto"/>
          <w:sz w:val="20"/>
          <w:szCs w:val="20"/>
          <w:lang w:bidi="ar-SA"/>
        </w:rPr>
        <w:t>Снятие Сертификата с хранения производится после списания всех Биржевых облигаций со счетов в НРД.</w:t>
      </w:r>
    </w:p>
    <w:p w14:paraId="41D53C81" w14:textId="77777777" w:rsidR="00EC1954" w:rsidRPr="00AC2786" w:rsidRDefault="00EC1954" w:rsidP="00EC1954">
      <w:pPr>
        <w:pStyle w:val="210"/>
        <w:shd w:val="clear" w:color="auto" w:fill="auto"/>
        <w:spacing w:line="240" w:lineRule="auto"/>
        <w:ind w:right="40"/>
        <w:rPr>
          <w:rStyle w:val="22"/>
          <w:rFonts w:asciiTheme="minorHAnsi" w:hAnsiTheme="minorHAnsi"/>
          <w:color w:val="auto"/>
          <w:sz w:val="20"/>
          <w:szCs w:val="20"/>
        </w:rPr>
      </w:pPr>
    </w:p>
    <w:p w14:paraId="116C6C41" w14:textId="419B7E79" w:rsidR="00403181" w:rsidRPr="00AC2786" w:rsidRDefault="00CF0AAD" w:rsidP="00EC1954">
      <w:pPr>
        <w:pStyle w:val="71"/>
        <w:numPr>
          <w:ilvl w:val="1"/>
          <w:numId w:val="1"/>
        </w:numPr>
        <w:shd w:val="clear" w:color="auto" w:fill="auto"/>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Порядок определения дохода, выплачиваемого по облигациям:</w:t>
      </w:r>
    </w:p>
    <w:p w14:paraId="7CDBE389" w14:textId="77777777" w:rsidR="0083020B" w:rsidRDefault="0083020B"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p>
    <w:p w14:paraId="101F22ED" w14:textId="2675E101"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w:t>
      </w:r>
    </w:p>
    <w:p w14:paraId="158B8EBB"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Количество купонных периодов:</w:t>
      </w:r>
      <w:r w:rsidRPr="00AC2786">
        <w:rPr>
          <w:rFonts w:asciiTheme="minorHAnsi" w:hAnsiTheme="minorHAnsi" w:cs="CalibriItalic"/>
          <w:i/>
          <w:iCs/>
          <w:color w:val="auto"/>
          <w:sz w:val="20"/>
          <w:szCs w:val="20"/>
          <w:lang w:bidi="ar-SA"/>
        </w:rPr>
        <w:t xml:space="preserve"> </w:t>
      </w:r>
      <w:r w:rsidRPr="00AC2786">
        <w:rPr>
          <w:rFonts w:asciiTheme="minorHAnsi" w:hAnsiTheme="minorHAnsi" w:cs="CalibriBoldItalic"/>
          <w:b/>
          <w:bCs/>
          <w:i/>
          <w:iCs/>
          <w:color w:val="auto"/>
          <w:sz w:val="20"/>
          <w:szCs w:val="20"/>
          <w:lang w:bidi="ar-SA"/>
        </w:rPr>
        <w:t>60</w:t>
      </w:r>
    </w:p>
    <w:p w14:paraId="25EF4AFE"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Длительность каждого из купонных периодов:</w:t>
      </w:r>
      <w:r w:rsidRPr="00AC2786">
        <w:rPr>
          <w:rFonts w:asciiTheme="minorHAnsi" w:hAnsiTheme="minorHAnsi" w:cs="CalibriItalic"/>
          <w:i/>
          <w:iCs/>
          <w:color w:val="auto"/>
          <w:sz w:val="20"/>
          <w:szCs w:val="20"/>
          <w:lang w:bidi="ar-SA"/>
        </w:rPr>
        <w:t xml:space="preserve"> </w:t>
      </w:r>
      <w:r w:rsidRPr="00AC2786">
        <w:rPr>
          <w:rFonts w:asciiTheme="minorHAnsi" w:hAnsiTheme="minorHAnsi" w:cs="CalibriBoldItalic"/>
          <w:b/>
          <w:bCs/>
          <w:i/>
          <w:iCs/>
          <w:color w:val="auto"/>
          <w:sz w:val="20"/>
          <w:szCs w:val="20"/>
          <w:lang w:bidi="ar-SA"/>
        </w:rPr>
        <w:t>30 дн.</w:t>
      </w:r>
    </w:p>
    <w:p w14:paraId="1345A095" w14:textId="77777777" w:rsidR="00EC1954" w:rsidRPr="00AC2786" w:rsidRDefault="00EC1954" w:rsidP="00EC1954">
      <w:pPr>
        <w:widowControl/>
        <w:autoSpaceDE w:val="0"/>
        <w:autoSpaceDN w:val="0"/>
        <w:adjustRightInd w:val="0"/>
        <w:ind w:firstLine="440"/>
        <w:jc w:val="both"/>
        <w:rPr>
          <w:rFonts w:asciiTheme="minorHAnsi" w:hAnsiTheme="minorHAnsi" w:cs="CalibriBoldItalic"/>
          <w:b/>
          <w:bCs/>
          <w:i/>
          <w:iCs/>
          <w:color w:val="auto"/>
          <w:sz w:val="20"/>
          <w:szCs w:val="20"/>
          <w:lang w:bidi="ar-SA"/>
        </w:rPr>
      </w:pPr>
    </w:p>
    <w:p w14:paraId="681CA872" w14:textId="77777777" w:rsidR="00EC1954" w:rsidRPr="00796FC3" w:rsidRDefault="00EC1954" w:rsidP="00EC1954">
      <w:pPr>
        <w:widowControl/>
        <w:autoSpaceDE w:val="0"/>
        <w:autoSpaceDN w:val="0"/>
        <w:adjustRightInd w:val="0"/>
        <w:ind w:firstLine="44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Дата начала каждого купонного периода определяется по формуле:</w:t>
      </w:r>
    </w:p>
    <w:p w14:paraId="2E7703C4"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ДНКП(i) = ДНР + 30* (i-1), где</w:t>
      </w:r>
    </w:p>
    <w:p w14:paraId="26D854B1"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ДНР – дата начала размещения Биржевых облигаций;</w:t>
      </w:r>
    </w:p>
    <w:p w14:paraId="5435BFA6"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i - порядковый номер соответствующего купонного периода(i=1,…60);</w:t>
      </w:r>
    </w:p>
    <w:p w14:paraId="2D0629BC"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ДНКП(i) – дата начала i-го купонного периода.</w:t>
      </w:r>
    </w:p>
    <w:p w14:paraId="712E4277" w14:textId="77777777" w:rsidR="00EC1954" w:rsidRPr="00AC2786" w:rsidRDefault="00EC1954" w:rsidP="00EC1954">
      <w:pPr>
        <w:widowControl/>
        <w:autoSpaceDE w:val="0"/>
        <w:autoSpaceDN w:val="0"/>
        <w:adjustRightInd w:val="0"/>
        <w:jc w:val="both"/>
        <w:rPr>
          <w:rFonts w:asciiTheme="minorHAnsi" w:hAnsiTheme="minorHAnsi" w:cs="CalibriItalic"/>
          <w:i/>
          <w:iCs/>
          <w:color w:val="auto"/>
          <w:sz w:val="20"/>
          <w:szCs w:val="20"/>
          <w:lang w:bidi="ar-SA"/>
        </w:rPr>
      </w:pPr>
    </w:p>
    <w:p w14:paraId="607BD063" w14:textId="77777777" w:rsidR="00EC1954" w:rsidRPr="00796FC3" w:rsidRDefault="00EC1954" w:rsidP="00EC1954">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Дата окончания каждого купонного периода определяется по формуле:</w:t>
      </w:r>
    </w:p>
    <w:p w14:paraId="08F63D8F"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ДОКП(i) = ДНР + 30* i, где</w:t>
      </w:r>
    </w:p>
    <w:p w14:paraId="69A45763"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ДНР – дата начала размещения Биржевых облигаций;</w:t>
      </w:r>
    </w:p>
    <w:p w14:paraId="60B952E5"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i - порядковый номер соответствующего купонного периода(i=1,…60);</w:t>
      </w:r>
    </w:p>
    <w:p w14:paraId="40AE048A"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ДОКП(i) – дата окончания i-го купонного периода.</w:t>
      </w:r>
    </w:p>
    <w:p w14:paraId="16B8B89F"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p>
    <w:p w14:paraId="6EF10ACE" w14:textId="77777777" w:rsidR="00EC1954" w:rsidRPr="00796FC3" w:rsidRDefault="00EC1954" w:rsidP="00EC1954">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Расчет суммы выплат по каждому i-му купону на одну Биржевую облигацию производится по следующей формуле:</w:t>
      </w:r>
    </w:p>
    <w:p w14:paraId="014E1EBC" w14:textId="6228BA20"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val="en-US" w:bidi="ar-SA"/>
        </w:rPr>
      </w:pPr>
      <w:r w:rsidRPr="00AC2786">
        <w:rPr>
          <w:rFonts w:asciiTheme="minorHAnsi" w:hAnsiTheme="minorHAnsi" w:cs="CalibriBoldItalic"/>
          <w:b/>
          <w:bCs/>
          <w:i/>
          <w:iCs/>
          <w:color w:val="auto"/>
          <w:sz w:val="20"/>
          <w:szCs w:val="20"/>
          <w:lang w:bidi="ar-SA"/>
        </w:rPr>
        <w:t>КД</w:t>
      </w:r>
      <w:r w:rsidRPr="00AC2786">
        <w:rPr>
          <w:rFonts w:asciiTheme="minorHAnsi" w:hAnsiTheme="minorHAnsi" w:cs="CalibriBoldItalic"/>
          <w:b/>
          <w:bCs/>
          <w:i/>
          <w:iCs/>
          <w:color w:val="auto"/>
          <w:sz w:val="20"/>
          <w:szCs w:val="20"/>
          <w:lang w:val="en-US" w:bidi="ar-SA"/>
        </w:rPr>
        <w:t>i= Ci * Nom * (</w:t>
      </w:r>
      <w:r w:rsidRPr="00AC2786">
        <w:rPr>
          <w:rFonts w:asciiTheme="minorHAnsi" w:hAnsiTheme="minorHAnsi" w:cs="CalibriBoldItalic"/>
          <w:b/>
          <w:bCs/>
          <w:i/>
          <w:iCs/>
          <w:color w:val="auto"/>
          <w:sz w:val="20"/>
          <w:szCs w:val="20"/>
          <w:lang w:bidi="ar-SA"/>
        </w:rPr>
        <w:t>ДОКП</w:t>
      </w:r>
      <w:r w:rsidRPr="00AC2786">
        <w:rPr>
          <w:rFonts w:asciiTheme="minorHAnsi" w:hAnsiTheme="minorHAnsi" w:cs="CalibriBoldItalic"/>
          <w:b/>
          <w:bCs/>
          <w:i/>
          <w:iCs/>
          <w:color w:val="auto"/>
          <w:sz w:val="20"/>
          <w:szCs w:val="20"/>
          <w:lang w:val="en-US" w:bidi="ar-SA"/>
        </w:rPr>
        <w:t xml:space="preserve">(i) - </w:t>
      </w:r>
      <w:r w:rsidRPr="00AC2786">
        <w:rPr>
          <w:rFonts w:asciiTheme="minorHAnsi" w:hAnsiTheme="minorHAnsi" w:cs="CalibriBoldItalic"/>
          <w:b/>
          <w:bCs/>
          <w:i/>
          <w:iCs/>
          <w:color w:val="auto"/>
          <w:sz w:val="20"/>
          <w:szCs w:val="20"/>
          <w:lang w:bidi="ar-SA"/>
        </w:rPr>
        <w:t>ДНКП</w:t>
      </w:r>
      <w:r w:rsidRPr="00AC2786">
        <w:rPr>
          <w:rFonts w:asciiTheme="minorHAnsi" w:hAnsiTheme="minorHAnsi" w:cs="CalibriBoldItalic"/>
          <w:b/>
          <w:bCs/>
          <w:i/>
          <w:iCs/>
          <w:color w:val="auto"/>
          <w:sz w:val="20"/>
          <w:szCs w:val="20"/>
          <w:lang w:val="en-US" w:bidi="ar-SA"/>
        </w:rPr>
        <w:t xml:space="preserve">(i)) / (365 * 100%), </w:t>
      </w:r>
      <w:r w:rsidRPr="00AC2786">
        <w:rPr>
          <w:rFonts w:asciiTheme="minorHAnsi" w:hAnsiTheme="minorHAnsi" w:cs="CalibriBoldItalic"/>
          <w:b/>
          <w:bCs/>
          <w:i/>
          <w:iCs/>
          <w:color w:val="auto"/>
          <w:sz w:val="20"/>
          <w:szCs w:val="20"/>
          <w:lang w:bidi="ar-SA"/>
        </w:rPr>
        <w:t>где</w:t>
      </w:r>
    </w:p>
    <w:p w14:paraId="2CFDB79D"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lastRenderedPageBreak/>
        <w:t>КДi - величина купонного дохода по каждой Биржевой облигации по i-му купонному периоду в российских рублях ;</w:t>
      </w:r>
    </w:p>
    <w:p w14:paraId="1C79C70C"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Nom – номинальная стоимость / непогашенная часть номинальной стоимости одной Биржевой облигации в российских рублях;</w:t>
      </w:r>
    </w:p>
    <w:p w14:paraId="06D5E181"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Ci - размер процентной ставки по i-му купону, проценты годовых;</w:t>
      </w:r>
    </w:p>
    <w:p w14:paraId="5638CE4B"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ДНКП(i) – дата начала i-го купонного периода.</w:t>
      </w:r>
    </w:p>
    <w:p w14:paraId="5C4EECD2"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ДОКП(i) – дата окончания i-го купонного периода.</w:t>
      </w:r>
    </w:p>
    <w:p w14:paraId="5AE02714" w14:textId="77777777" w:rsidR="00EC1954" w:rsidRPr="00AC2786" w:rsidRDefault="00EC1954" w:rsidP="00EC1954">
      <w:pPr>
        <w:widowControl/>
        <w:autoSpaceDE w:val="0"/>
        <w:autoSpaceDN w:val="0"/>
        <w:adjustRightInd w:val="0"/>
        <w:ind w:left="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i - порядковый номер соответствующего купонного периода.</w:t>
      </w:r>
    </w:p>
    <w:p w14:paraId="230E9DC5" w14:textId="4B7F4F7D"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F918B82" w14:textId="697A712A"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w:t>
      </w:r>
    </w:p>
    <w:p w14:paraId="195457CA" w14:textId="77777777" w:rsidR="00EC1954" w:rsidRPr="00AC2786" w:rsidRDefault="00EC1954" w:rsidP="00EC1954">
      <w:pPr>
        <w:widowControl/>
        <w:autoSpaceDE w:val="0"/>
        <w:autoSpaceDN w:val="0"/>
        <w:adjustRightInd w:val="0"/>
        <w:jc w:val="both"/>
        <w:rPr>
          <w:rFonts w:asciiTheme="minorHAnsi" w:hAnsiTheme="minorHAnsi" w:cs="CalibriItalic"/>
          <w:i/>
          <w:iCs/>
          <w:color w:val="auto"/>
          <w:sz w:val="20"/>
          <w:szCs w:val="20"/>
          <w:lang w:bidi="ar-SA"/>
        </w:rPr>
      </w:pPr>
    </w:p>
    <w:p w14:paraId="3D507533" w14:textId="05AF4D68" w:rsidR="00EC1954" w:rsidRPr="00AC2786" w:rsidRDefault="00EC1954" w:rsidP="00EC1954">
      <w:pPr>
        <w:ind w:firstLine="426"/>
        <w:jc w:val="both"/>
        <w:rPr>
          <w:rFonts w:asciiTheme="minorHAnsi" w:eastAsia="Times New Roman" w:hAnsiTheme="minorHAnsi" w:cs="Times New Roman"/>
          <w:b/>
          <w:bCs/>
          <w:i/>
          <w:iCs/>
          <w:color w:val="auto"/>
          <w:sz w:val="20"/>
          <w:szCs w:val="20"/>
          <w:u w:val="single"/>
        </w:rPr>
      </w:pPr>
      <w:r w:rsidRPr="00AC2786">
        <w:rPr>
          <w:rFonts w:asciiTheme="minorHAnsi" w:eastAsia="MS Mincho" w:hAnsiTheme="minorHAnsi" w:cs="Times New Roman"/>
          <w:b/>
          <w:bCs/>
          <w:i/>
          <w:iCs/>
          <w:color w:val="auto"/>
          <w:kern w:val="1"/>
          <w:sz w:val="20"/>
          <w:szCs w:val="20"/>
          <w:u w:val="single"/>
        </w:rPr>
        <w:t>Размер процентной ставки по купонам начиная с первого по двадцать четвертый купонный период равен 13</w:t>
      </w:r>
      <w:r w:rsidR="00C665AF">
        <w:rPr>
          <w:rFonts w:asciiTheme="minorHAnsi" w:eastAsia="MS Mincho" w:hAnsiTheme="minorHAnsi" w:cs="Times New Roman"/>
          <w:b/>
          <w:bCs/>
          <w:i/>
          <w:iCs/>
          <w:color w:val="auto"/>
          <w:kern w:val="1"/>
          <w:sz w:val="20"/>
          <w:szCs w:val="20"/>
          <w:u w:val="single"/>
        </w:rPr>
        <w:t xml:space="preserve">,5 </w:t>
      </w:r>
      <w:r w:rsidRPr="00AC2786">
        <w:rPr>
          <w:rFonts w:asciiTheme="minorHAnsi" w:eastAsia="MS Mincho" w:hAnsiTheme="minorHAnsi" w:cs="Times New Roman"/>
          <w:b/>
          <w:bCs/>
          <w:i/>
          <w:iCs/>
          <w:color w:val="auto"/>
          <w:kern w:val="1"/>
          <w:sz w:val="20"/>
          <w:szCs w:val="20"/>
          <w:u w:val="single"/>
        </w:rPr>
        <w:t xml:space="preserve"> (тринадцать</w:t>
      </w:r>
      <w:r w:rsidR="00C665AF">
        <w:rPr>
          <w:rFonts w:asciiTheme="minorHAnsi" w:eastAsia="MS Mincho" w:hAnsiTheme="minorHAnsi" w:cs="Times New Roman"/>
          <w:b/>
          <w:bCs/>
          <w:i/>
          <w:iCs/>
          <w:color w:val="auto"/>
          <w:kern w:val="1"/>
          <w:sz w:val="20"/>
          <w:szCs w:val="20"/>
          <w:u w:val="single"/>
        </w:rPr>
        <w:t xml:space="preserve"> целых пять десятых</w:t>
      </w:r>
      <w:r w:rsidRPr="00AC2786">
        <w:rPr>
          <w:rFonts w:asciiTheme="minorHAnsi" w:eastAsia="MS Mincho" w:hAnsiTheme="minorHAnsi" w:cs="Times New Roman"/>
          <w:b/>
          <w:bCs/>
          <w:i/>
          <w:iCs/>
          <w:color w:val="auto"/>
          <w:kern w:val="1"/>
          <w:sz w:val="20"/>
          <w:szCs w:val="20"/>
          <w:u w:val="single"/>
        </w:rPr>
        <w:t>) % годовых.</w:t>
      </w:r>
    </w:p>
    <w:p w14:paraId="75E714FA" w14:textId="77777777" w:rsidR="00EC1954" w:rsidRPr="00AC2786" w:rsidRDefault="00EC1954" w:rsidP="00EC1954">
      <w:pPr>
        <w:widowControl/>
        <w:autoSpaceDE w:val="0"/>
        <w:autoSpaceDN w:val="0"/>
        <w:adjustRightInd w:val="0"/>
        <w:ind w:firstLine="708"/>
        <w:jc w:val="both"/>
        <w:rPr>
          <w:rFonts w:asciiTheme="minorHAnsi" w:hAnsiTheme="minorHAnsi" w:cs="CalibriBoldItalic"/>
          <w:b/>
          <w:bCs/>
          <w:i/>
          <w:iCs/>
          <w:color w:val="auto"/>
          <w:sz w:val="20"/>
          <w:szCs w:val="20"/>
          <w:lang w:bidi="ar-SA"/>
        </w:rPr>
      </w:pPr>
    </w:p>
    <w:p w14:paraId="1166EDDA" w14:textId="6623E2C2" w:rsidR="00EC1954" w:rsidRPr="00796FC3" w:rsidRDefault="00EC1954" w:rsidP="00EC1954">
      <w:pPr>
        <w:widowControl/>
        <w:autoSpaceDE w:val="0"/>
        <w:autoSpaceDN w:val="0"/>
        <w:adjustRightInd w:val="0"/>
        <w:ind w:firstLine="567"/>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определения процентной ставки по купонам, начиная с двадцать пятого:</w:t>
      </w:r>
    </w:p>
    <w:p w14:paraId="33F0EA08" w14:textId="09BF281D"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 двадцать пятого по i-ый купонный период.</w:t>
      </w:r>
    </w:p>
    <w:p w14:paraId="72593125" w14:textId="1702FB5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w:t>
      </w:r>
      <w:r w:rsidR="00F96DC0">
        <w:rPr>
          <w:rFonts w:asciiTheme="minorHAnsi" w:hAnsiTheme="minorHAnsi" w:cs="CalibriBoldItalic"/>
          <w:b/>
          <w:bCs/>
          <w:i/>
          <w:iCs/>
          <w:color w:val="auto"/>
          <w:sz w:val="20"/>
          <w:szCs w:val="20"/>
          <w:lang w:bidi="ar-SA"/>
        </w:rPr>
        <w:t xml:space="preserve">о </w:t>
      </w:r>
      <w:r w:rsidRPr="00AC2786">
        <w:rPr>
          <w:rFonts w:asciiTheme="minorHAnsi" w:hAnsiTheme="minorHAnsi" w:cs="CalibriBoldItalic"/>
          <w:b/>
          <w:bCs/>
          <w:i/>
          <w:iCs/>
          <w:color w:val="auto"/>
          <w:sz w:val="20"/>
          <w:szCs w:val="20"/>
          <w:lang w:bidi="ar-SA"/>
        </w:rPr>
        <w:t>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w:t>
      </w:r>
    </w:p>
    <w:p w14:paraId="24A6245A" w14:textId="77777777"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p>
    <w:p w14:paraId="71AC3455" w14:textId="3B74B414"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1DC07A53" w14:textId="3ADC3AF9"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33609B6F" w14:textId="3947EAAF" w:rsidR="00EC1954" w:rsidRPr="00AC2786" w:rsidRDefault="00EC1954" w:rsidP="00EC1954">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xml:space="preserve">Информация о ставках либо порядке определения процентных ставок по купонам Биржевых облигаций, а также </w:t>
      </w:r>
      <w:r w:rsidR="00F96DC0">
        <w:rPr>
          <w:rFonts w:asciiTheme="minorHAnsi" w:hAnsiTheme="minorHAnsi" w:cs="CalibriBoldItalic"/>
          <w:b/>
          <w:bCs/>
          <w:i/>
          <w:iCs/>
          <w:color w:val="auto"/>
          <w:sz w:val="20"/>
          <w:szCs w:val="20"/>
          <w:lang w:bidi="ar-SA"/>
        </w:rPr>
        <w:t xml:space="preserve">о </w:t>
      </w:r>
      <w:r w:rsidRPr="00AC2786">
        <w:rPr>
          <w:rFonts w:asciiTheme="minorHAnsi" w:hAnsiTheme="minorHAnsi" w:cs="CalibriBoldItalic"/>
          <w:b/>
          <w:bCs/>
          <w:i/>
          <w:iCs/>
          <w:color w:val="auto"/>
          <w:sz w:val="20"/>
          <w:szCs w:val="20"/>
          <w:lang w:bidi="ar-SA"/>
        </w:rPr>
        <w:t>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w:t>
      </w:r>
    </w:p>
    <w:p w14:paraId="054FD20F" w14:textId="73AD7B67" w:rsidR="00EC1954" w:rsidRPr="00AC2786" w:rsidRDefault="00EC1954" w:rsidP="00EC1954">
      <w:pPr>
        <w:widowControl/>
        <w:autoSpaceDE w:val="0"/>
        <w:autoSpaceDN w:val="0"/>
        <w:adjustRightInd w:val="0"/>
        <w:ind w:firstLine="426"/>
        <w:jc w:val="both"/>
        <w:rPr>
          <w:rStyle w:val="22"/>
          <w:rFonts w:asciiTheme="minorHAnsi" w:eastAsia="Courier New"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623A44B7" w14:textId="77777777" w:rsidR="00EC1954" w:rsidRPr="00AC2786" w:rsidRDefault="00EC1954" w:rsidP="00EC1954">
      <w:pPr>
        <w:pStyle w:val="210"/>
        <w:shd w:val="clear" w:color="auto" w:fill="auto"/>
        <w:ind w:right="40"/>
        <w:rPr>
          <w:rStyle w:val="22"/>
          <w:rFonts w:asciiTheme="minorHAnsi" w:hAnsiTheme="minorHAnsi"/>
          <w:color w:val="auto"/>
          <w:sz w:val="20"/>
          <w:szCs w:val="20"/>
        </w:rPr>
      </w:pPr>
    </w:p>
    <w:p w14:paraId="6B412964" w14:textId="77777777" w:rsidR="00EC1954" w:rsidRPr="00AC2786" w:rsidRDefault="00EC1954">
      <w:pPr>
        <w:pStyle w:val="210"/>
        <w:shd w:val="clear" w:color="auto" w:fill="auto"/>
        <w:ind w:left="20" w:right="40" w:firstLine="420"/>
        <w:rPr>
          <w:rStyle w:val="22"/>
          <w:rFonts w:asciiTheme="minorHAnsi" w:hAnsiTheme="minorHAnsi"/>
          <w:color w:val="auto"/>
          <w:sz w:val="20"/>
          <w:szCs w:val="20"/>
        </w:rPr>
      </w:pPr>
    </w:p>
    <w:p w14:paraId="6B4BACC1" w14:textId="77777777" w:rsidR="00403181" w:rsidRPr="00AC2786" w:rsidRDefault="00CF0AAD" w:rsidP="00EC1954">
      <w:pPr>
        <w:pStyle w:val="71"/>
        <w:numPr>
          <w:ilvl w:val="1"/>
          <w:numId w:val="1"/>
        </w:numPr>
        <w:shd w:val="clear" w:color="auto" w:fill="auto"/>
        <w:tabs>
          <w:tab w:val="left" w:pos="849"/>
        </w:tabs>
        <w:spacing w:after="210" w:line="160" w:lineRule="exact"/>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Порядок и срок выплаты дохода по облигациям:</w:t>
      </w:r>
    </w:p>
    <w:p w14:paraId="512F4DDD" w14:textId="61CC6C96" w:rsidR="00403181" w:rsidRPr="00AC2786" w:rsidRDefault="00CF0AAD" w:rsidP="00EC1954">
      <w:pPr>
        <w:pStyle w:val="4"/>
        <w:shd w:val="clear" w:color="auto" w:fill="auto"/>
        <w:spacing w:line="240" w:lineRule="auto"/>
        <w:ind w:left="23" w:right="115" w:firstLine="406"/>
        <w:jc w:val="both"/>
        <w:rPr>
          <w:rFonts w:asciiTheme="minorHAnsi" w:hAnsiTheme="minorHAnsi"/>
          <w:color w:val="auto"/>
          <w:sz w:val="20"/>
          <w:szCs w:val="20"/>
        </w:rPr>
      </w:pPr>
      <w:r w:rsidRPr="00AC2786">
        <w:rPr>
          <w:rStyle w:val="a5"/>
          <w:rFonts w:asciiTheme="minorHAnsi" w:hAnsiTheme="minorHAnsi"/>
          <w:color w:val="auto"/>
          <w:sz w:val="20"/>
          <w:szCs w:val="20"/>
        </w:rPr>
        <w:t xml:space="preserve">Срок выплаты дохода по облигациям: </w:t>
      </w:r>
      <w:r w:rsidRPr="00AC2786">
        <w:rPr>
          <w:rStyle w:val="10"/>
          <w:rFonts w:asciiTheme="minorHAnsi" w:hAnsiTheme="minorHAnsi"/>
          <w:b/>
          <w:bCs/>
          <w:i/>
          <w:iCs/>
          <w:color w:val="auto"/>
          <w:sz w:val="20"/>
          <w:szCs w:val="20"/>
        </w:rPr>
        <w:t>Купонный доход по Биржевым облигациям, начисляемый за каждый купонный период,</w:t>
      </w:r>
      <w:r w:rsidR="00AC163A" w:rsidRPr="00AC2786">
        <w:rPr>
          <w:rStyle w:val="10"/>
          <w:rFonts w:asciiTheme="minorHAnsi" w:hAnsiTheme="minorHAnsi"/>
          <w:b/>
          <w:bCs/>
          <w:i/>
          <w:iCs/>
          <w:color w:val="auto"/>
          <w:sz w:val="20"/>
          <w:szCs w:val="20"/>
        </w:rPr>
        <w:t xml:space="preserve"> </w:t>
      </w:r>
      <w:r w:rsidRPr="00AC2786">
        <w:rPr>
          <w:rStyle w:val="10"/>
          <w:rFonts w:asciiTheme="minorHAnsi" w:hAnsiTheme="minorHAnsi"/>
          <w:b/>
          <w:bCs/>
          <w:i/>
          <w:iCs/>
          <w:color w:val="auto"/>
          <w:sz w:val="20"/>
          <w:szCs w:val="20"/>
        </w:rPr>
        <w:t>выплачивается в дату окончания соответствующего купонного периода.</w:t>
      </w:r>
    </w:p>
    <w:p w14:paraId="1ECB0AE7" w14:textId="77777777" w:rsidR="00403181" w:rsidRPr="00AC2786" w:rsidRDefault="00CF0AAD" w:rsidP="000F59AC">
      <w:pPr>
        <w:pStyle w:val="210"/>
        <w:shd w:val="clear" w:color="auto" w:fill="auto"/>
        <w:spacing w:line="240" w:lineRule="auto"/>
        <w:ind w:left="23" w:firstLine="420"/>
        <w:rPr>
          <w:rFonts w:asciiTheme="minorHAnsi" w:hAnsiTheme="minorHAnsi"/>
          <w:color w:val="auto"/>
          <w:sz w:val="20"/>
          <w:szCs w:val="20"/>
        </w:rPr>
      </w:pPr>
      <w:r w:rsidRPr="00AC2786">
        <w:rPr>
          <w:rStyle w:val="22"/>
          <w:rFonts w:asciiTheme="minorHAnsi" w:hAnsiTheme="minorHAnsi"/>
          <w:color w:val="auto"/>
          <w:sz w:val="20"/>
          <w:szCs w:val="20"/>
        </w:rPr>
        <w:t>Порядок выплаты дохода по облигациям:</w:t>
      </w:r>
    </w:p>
    <w:p w14:paraId="6E6DFDCE" w14:textId="67688E86" w:rsidR="00403181" w:rsidRPr="00AC2786" w:rsidRDefault="00CF0AAD" w:rsidP="000F59AC">
      <w:pPr>
        <w:pStyle w:val="4"/>
        <w:shd w:val="clear" w:color="auto" w:fill="auto"/>
        <w:spacing w:after="184"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 xml:space="preserve">Выплата купонного дохода по Биржевым облигациям производится денежными средствами </w:t>
      </w:r>
      <w:r w:rsidR="009779F4" w:rsidRPr="00AC2786">
        <w:rPr>
          <w:rStyle w:val="10"/>
          <w:rFonts w:asciiTheme="minorHAnsi" w:hAnsiTheme="minorHAnsi"/>
          <w:b/>
          <w:bCs/>
          <w:i/>
          <w:iCs/>
          <w:color w:val="auto"/>
          <w:sz w:val="20"/>
          <w:szCs w:val="20"/>
        </w:rPr>
        <w:t>в рублях Российской Федерации</w:t>
      </w:r>
      <w:r w:rsidRPr="00AC2786">
        <w:rPr>
          <w:rStyle w:val="10"/>
          <w:rFonts w:asciiTheme="minorHAnsi" w:hAnsiTheme="minorHAnsi"/>
          <w:b/>
          <w:bCs/>
          <w:i/>
          <w:iCs/>
          <w:color w:val="auto"/>
          <w:sz w:val="20"/>
          <w:szCs w:val="20"/>
        </w:rPr>
        <w:t>, в безналичном порядке.</w:t>
      </w:r>
    </w:p>
    <w:p w14:paraId="0CAEC964" w14:textId="77777777" w:rsidR="00403181" w:rsidRPr="00AC2786" w:rsidRDefault="00CF0AAD" w:rsidP="000F59AC">
      <w:pPr>
        <w:pStyle w:val="210"/>
        <w:shd w:val="clear" w:color="auto" w:fill="auto"/>
        <w:spacing w:line="240" w:lineRule="auto"/>
        <w:ind w:left="23" w:right="40" w:firstLine="420"/>
        <w:rPr>
          <w:rFonts w:asciiTheme="minorHAnsi" w:hAnsiTheme="minorHAnsi"/>
          <w:b/>
          <w:i/>
          <w:color w:val="auto"/>
          <w:sz w:val="20"/>
          <w:szCs w:val="20"/>
        </w:rPr>
      </w:pPr>
      <w:r w:rsidRPr="00AC2786">
        <w:rPr>
          <w:rStyle w:val="22"/>
          <w:rFonts w:asciiTheme="minorHAnsi" w:hAnsiTheme="minorHAnsi"/>
          <w:b/>
          <w:i/>
          <w:color w:val="auto"/>
          <w:sz w:val="20"/>
          <w:szCs w:val="20"/>
        </w:rPr>
        <w:t>Если дата окончания купонного периода приходится на нерабочий день, то перечисление надлежащей суммы производится в первый</w:t>
      </w:r>
      <w:r w:rsidRPr="00AC2786">
        <w:rPr>
          <w:rFonts w:asciiTheme="minorHAnsi" w:hAnsiTheme="minorHAnsi"/>
          <w:b/>
          <w:i/>
          <w:color w:val="auto"/>
          <w:sz w:val="20"/>
          <w:szCs w:val="20"/>
        </w:rPr>
        <w:t xml:space="preserve"> </w:t>
      </w:r>
      <w:r w:rsidRPr="00AC2786">
        <w:rPr>
          <w:rStyle w:val="22"/>
          <w:rFonts w:asciiTheme="minorHAnsi" w:hAnsiTheme="minorHAnsi"/>
          <w:b/>
          <w:i/>
          <w:color w:val="auto"/>
          <w:sz w:val="20"/>
          <w:szCs w:val="20"/>
        </w:rPr>
        <w:t xml:space="preserve">рабочий день, следующий </w:t>
      </w:r>
      <w:r w:rsidRPr="00AC2786">
        <w:rPr>
          <w:rStyle w:val="24"/>
          <w:rFonts w:asciiTheme="minorHAnsi" w:hAnsiTheme="minorHAnsi"/>
          <w:color w:val="auto"/>
          <w:sz w:val="20"/>
          <w:szCs w:val="20"/>
        </w:rPr>
        <w:t>за датой окончания купонного периода.</w:t>
      </w:r>
      <w:r w:rsidRPr="00AC2786">
        <w:rPr>
          <w:rStyle w:val="25"/>
          <w:rFonts w:asciiTheme="minorHAnsi" w:hAnsiTheme="minorHAnsi"/>
          <w:i/>
          <w:color w:val="auto"/>
          <w:sz w:val="20"/>
          <w:szCs w:val="20"/>
        </w:rPr>
        <w:t xml:space="preserve"> </w:t>
      </w:r>
      <w:r w:rsidRPr="00AC2786">
        <w:rPr>
          <w:rStyle w:val="22"/>
          <w:rFonts w:asciiTheme="minorHAnsi" w:hAnsiTheme="minorHAnsi"/>
          <w:b/>
          <w:i/>
          <w:color w:val="auto"/>
          <w:sz w:val="20"/>
          <w:szCs w:val="20"/>
        </w:rPr>
        <w:t>Владелец Биржевых облигаций не имеет права требовать начисления</w:t>
      </w:r>
      <w:r w:rsidRPr="00AC2786">
        <w:rPr>
          <w:rFonts w:asciiTheme="minorHAnsi" w:hAnsiTheme="minorHAnsi"/>
          <w:b/>
          <w:i/>
          <w:color w:val="auto"/>
          <w:sz w:val="20"/>
          <w:szCs w:val="20"/>
        </w:rPr>
        <w:t xml:space="preserve"> </w:t>
      </w:r>
      <w:r w:rsidRPr="00AC2786">
        <w:rPr>
          <w:rStyle w:val="22"/>
          <w:rFonts w:asciiTheme="minorHAnsi" w:hAnsiTheme="minorHAnsi"/>
          <w:b/>
          <w:i/>
          <w:color w:val="auto"/>
          <w:sz w:val="20"/>
          <w:szCs w:val="20"/>
        </w:rPr>
        <w:t>процентов или какой-либо иной компенсации за такую задержку в платеже.</w:t>
      </w:r>
    </w:p>
    <w:p w14:paraId="2870B70E" w14:textId="77777777" w:rsidR="00403181" w:rsidRPr="00AC2786" w:rsidRDefault="00CF0AAD" w:rsidP="000F59A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Владельцы и иные лица, осуществляющие в соответствии с федеральными законами права по Биржевым облигациям,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получают доходы в денежной форме по Биржевым облигациям через депозитарий, осуществляющий учет прав на ценные бумаги,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депонентами которого они являются.</w:t>
      </w:r>
    </w:p>
    <w:p w14:paraId="072B50A2" w14:textId="4C5DA45D" w:rsidR="00403181" w:rsidRPr="00AC2786" w:rsidRDefault="00CF0AAD" w:rsidP="000F59A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 xml:space="preserve">Для получения выплат по Биржевым облигациям указанные лица должны иметь банковский счет в </w:t>
      </w:r>
      <w:r w:rsidRPr="00AC2786">
        <w:rPr>
          <w:rStyle w:val="10"/>
          <w:rFonts w:asciiTheme="minorHAnsi" w:hAnsiTheme="minorHAnsi"/>
          <w:b/>
          <w:bCs/>
          <w:i/>
          <w:iCs/>
          <w:color w:val="auto"/>
          <w:sz w:val="20"/>
          <w:szCs w:val="20"/>
        </w:rPr>
        <w:lastRenderedPageBreak/>
        <w:t>российских рублях</w:t>
      </w:r>
      <w:r w:rsidR="009779F4" w:rsidRPr="00AC2786">
        <w:rPr>
          <w:rStyle w:val="10"/>
          <w:rFonts w:asciiTheme="minorHAnsi" w:hAnsiTheme="minorHAnsi"/>
          <w:b/>
          <w:bCs/>
          <w:i/>
          <w:iCs/>
          <w:color w:val="auto"/>
          <w:sz w:val="20"/>
          <w:szCs w:val="20"/>
        </w:rPr>
        <w:t xml:space="preserve">, </w:t>
      </w:r>
      <w:r w:rsidRPr="00AC2786">
        <w:rPr>
          <w:rStyle w:val="10"/>
          <w:rFonts w:asciiTheme="minorHAnsi" w:hAnsiTheme="minorHAnsi"/>
          <w:b/>
          <w:bCs/>
          <w:i/>
          <w:iCs/>
          <w:color w:val="auto"/>
          <w:sz w:val="20"/>
          <w:szCs w:val="20"/>
        </w:rPr>
        <w:t>открываемый в кредитной организации.</w:t>
      </w:r>
    </w:p>
    <w:p w14:paraId="23C10157" w14:textId="77777777" w:rsidR="00403181" w:rsidRPr="00AC2786" w:rsidRDefault="00CF0AAD" w:rsidP="000F59AC">
      <w:pPr>
        <w:pStyle w:val="4"/>
        <w:shd w:val="clear" w:color="auto" w:fill="auto"/>
        <w:spacing w:after="184"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Депозитарный договор между депозитарием, осуществляющим учет прав на ценные бумаги, и депонентом должен содержать</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порядок передачи депоненту выплат по ценным бумагам.</w:t>
      </w:r>
    </w:p>
    <w:p w14:paraId="3E5D19B5"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Эмитент исполняет обязанность по осуществлению денежных выплат по ценным бумагам путем перечисления денежных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средств НРД, осуществляющему их обязательное централизованное хранение. Указанная обязанность считается исполненной</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Эмитентом с даты поступления денежных средств на счет НРД.</w:t>
      </w:r>
    </w:p>
    <w:p w14:paraId="14B009F3" w14:textId="77777777" w:rsidR="00403181" w:rsidRPr="00AC2786" w:rsidRDefault="00CF0AAD" w:rsidP="00BE305C">
      <w:pPr>
        <w:pStyle w:val="4"/>
        <w:shd w:val="clear" w:color="auto" w:fill="auto"/>
        <w:spacing w:line="240" w:lineRule="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Передача доходов по Биржевым облигациям в денежной форме осуществляется депозитарием лицу, являвшемуся его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депонентом:</w:t>
      </w:r>
    </w:p>
    <w:p w14:paraId="407A76E9" w14:textId="77777777" w:rsidR="00403181" w:rsidRPr="00AC2786" w:rsidRDefault="00CF0AAD" w:rsidP="00BE305C">
      <w:pPr>
        <w:pStyle w:val="4"/>
        <w:numPr>
          <w:ilvl w:val="0"/>
          <w:numId w:val="7"/>
        </w:numPr>
        <w:shd w:val="clear" w:color="auto" w:fill="auto"/>
        <w:spacing w:line="240" w:lineRule="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 xml:space="preserve"> на конец операционного дня, предшествующего дате, которая определена в соответствии с документом, удостоверяющим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права, закрепленные ценными бумагами, и в которую обязанность Эмитента по выплате доходов по Биржевым облигациям 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денежной форме подлежит исполнению;</w:t>
      </w:r>
    </w:p>
    <w:p w14:paraId="353094FF" w14:textId="77777777" w:rsidR="00403181" w:rsidRPr="00AC2786" w:rsidRDefault="00CF0AAD" w:rsidP="00BE305C">
      <w:pPr>
        <w:pStyle w:val="4"/>
        <w:numPr>
          <w:ilvl w:val="0"/>
          <w:numId w:val="7"/>
        </w:numPr>
        <w:shd w:val="clear" w:color="auto" w:fill="auto"/>
        <w:spacing w:line="240" w:lineRule="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 xml:space="preserve"> на конец операционного дня, следующего за датой, на которую НРД в соответствии с действующим законодательством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Российской Федерации раскрыта информация о получении НРД подлежащих передаче денежных выплат по Биржевым облигациям 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случае, если в установленную дату (установленный срок) обязанность Эмитента по выплате доходов по Биржевым облигациям 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денежной форме, которые подлежат выплате одновременно с осуществлением денежных выплат в счет погашения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(обязанность Эмитента по осуществлению последней денежной выплаты по Биржевым облигациям), не исполняется или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исполняется ненадлежащим образом.</w:t>
      </w:r>
    </w:p>
    <w:p w14:paraId="23D0D800" w14:textId="77777777" w:rsidR="00403181" w:rsidRPr="00AC2786" w:rsidRDefault="00CF0AAD" w:rsidP="00BE305C">
      <w:pPr>
        <w:pStyle w:val="4"/>
        <w:shd w:val="clear" w:color="auto" w:fill="auto"/>
        <w:spacing w:line="240" w:lineRule="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Депозитарий передает своим депонентам денежные выплаты по ценным бумагам пропорционально количеству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которые учитывались на их счетах депо на конец операционного дня, определенного в соответствии с предшествующим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абзацем.</w:t>
      </w:r>
    </w:p>
    <w:p w14:paraId="1DFB37EB" w14:textId="77777777" w:rsidR="00403181" w:rsidRPr="00AC2786" w:rsidRDefault="00CF0AAD" w:rsidP="00BE305C">
      <w:pPr>
        <w:pStyle w:val="4"/>
        <w:shd w:val="clear" w:color="auto" w:fill="auto"/>
        <w:spacing w:line="240" w:lineRule="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Купонный доход по неразмещенным Биржевым облигациям или по Биржевым облигациям, переведенным на счет Эмитента 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НРД, не начисляется и не выплачивается.</w:t>
      </w:r>
    </w:p>
    <w:p w14:paraId="499CE386" w14:textId="77777777" w:rsidR="00403181" w:rsidRDefault="00CF0AAD" w:rsidP="00BE305C">
      <w:pPr>
        <w:pStyle w:val="4"/>
        <w:shd w:val="clear" w:color="auto" w:fill="auto"/>
        <w:spacing w:line="240" w:lineRule="auto"/>
        <w:ind w:left="20" w:right="40" w:firstLine="420"/>
        <w:jc w:val="both"/>
        <w:rPr>
          <w:rStyle w:val="10"/>
          <w:rFonts w:asciiTheme="minorHAnsi" w:hAnsiTheme="minorHAnsi"/>
          <w:b/>
          <w:bCs/>
          <w:i/>
          <w:iCs/>
          <w:color w:val="auto"/>
          <w:sz w:val="20"/>
          <w:szCs w:val="20"/>
        </w:rPr>
      </w:pPr>
      <w:r w:rsidRPr="00AC2786">
        <w:rPr>
          <w:rStyle w:val="10"/>
          <w:rFonts w:asciiTheme="minorHAnsi" w:hAnsiTheme="minorHAnsi"/>
          <w:b/>
          <w:bCs/>
          <w:i/>
          <w:iCs/>
          <w:color w:val="auto"/>
          <w:sz w:val="20"/>
          <w:szCs w:val="20"/>
        </w:rPr>
        <w:t>Выплаты дохода по Биржевым облигациям осуществляется в соответствии с порядком, установленным действующим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законодательством Российской Федерации.</w:t>
      </w:r>
    </w:p>
    <w:p w14:paraId="7A80CC5F" w14:textId="77777777" w:rsidR="00560BD1" w:rsidRPr="00AC2786" w:rsidRDefault="00560BD1" w:rsidP="00BE305C">
      <w:pPr>
        <w:pStyle w:val="4"/>
        <w:shd w:val="clear" w:color="auto" w:fill="auto"/>
        <w:spacing w:line="240" w:lineRule="auto"/>
        <w:ind w:left="20" w:right="40" w:firstLine="420"/>
        <w:jc w:val="both"/>
        <w:rPr>
          <w:rFonts w:asciiTheme="minorHAnsi" w:hAnsiTheme="minorHAnsi"/>
          <w:color w:val="auto"/>
          <w:sz w:val="20"/>
          <w:szCs w:val="20"/>
        </w:rPr>
      </w:pPr>
    </w:p>
    <w:p w14:paraId="22D16B84" w14:textId="77777777" w:rsidR="00403181" w:rsidRPr="00AC2786" w:rsidRDefault="00CF0AAD" w:rsidP="00BE305C">
      <w:pPr>
        <w:pStyle w:val="71"/>
        <w:numPr>
          <w:ilvl w:val="1"/>
          <w:numId w:val="1"/>
        </w:numPr>
        <w:shd w:val="clear" w:color="auto" w:fill="auto"/>
        <w:tabs>
          <w:tab w:val="left" w:pos="849"/>
        </w:tabs>
        <w:spacing w:line="240" w:lineRule="auto"/>
        <w:ind w:left="20" w:firstLine="420"/>
        <w:rPr>
          <w:rFonts w:asciiTheme="minorHAnsi" w:hAnsiTheme="minorHAnsi"/>
          <w:color w:val="auto"/>
          <w:sz w:val="22"/>
          <w:szCs w:val="20"/>
        </w:rPr>
      </w:pPr>
      <w:r w:rsidRPr="00AC2786">
        <w:rPr>
          <w:rStyle w:val="70"/>
          <w:rFonts w:asciiTheme="minorHAnsi" w:hAnsiTheme="minorHAnsi"/>
          <w:b/>
          <w:bCs/>
          <w:color w:val="auto"/>
          <w:sz w:val="22"/>
          <w:szCs w:val="20"/>
        </w:rPr>
        <w:t>Порядок и условия досрочного погашения облигаций:</w:t>
      </w:r>
    </w:p>
    <w:p w14:paraId="571666A4" w14:textId="77777777" w:rsidR="00403181" w:rsidRPr="00AC2786" w:rsidRDefault="00CF0AAD" w:rsidP="00BE305C">
      <w:pPr>
        <w:pStyle w:val="210"/>
        <w:shd w:val="clear" w:color="auto" w:fill="auto"/>
        <w:spacing w:line="240" w:lineRule="auto"/>
        <w:ind w:left="20" w:firstLine="420"/>
        <w:rPr>
          <w:rFonts w:asciiTheme="minorHAnsi" w:hAnsiTheme="minorHAnsi"/>
          <w:color w:val="auto"/>
          <w:sz w:val="20"/>
          <w:szCs w:val="20"/>
        </w:rPr>
      </w:pPr>
      <w:r w:rsidRPr="00AC2786">
        <w:rPr>
          <w:rStyle w:val="22"/>
          <w:rFonts w:asciiTheme="minorHAnsi" w:hAnsiTheme="minorHAnsi"/>
          <w:color w:val="auto"/>
          <w:sz w:val="20"/>
          <w:szCs w:val="20"/>
        </w:rPr>
        <w:t>Указывается на возможность досрочного погашения облигаций по усмотрению эмитента и (или) по требованию их владельцев.</w:t>
      </w:r>
    </w:p>
    <w:p w14:paraId="116C8A8E" w14:textId="77777777" w:rsidR="00403181" w:rsidRPr="00AC2786" w:rsidRDefault="00CF0AAD" w:rsidP="00BE305C">
      <w:pPr>
        <w:pStyle w:val="4"/>
        <w:shd w:val="clear" w:color="auto" w:fill="auto"/>
        <w:spacing w:line="240" w:lineRule="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Предусмотрена возможность досрочного погашения Биржевых облигаций по усмотрению Эмитента и по требованию их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владельцев.</w:t>
      </w:r>
    </w:p>
    <w:p w14:paraId="0C0C2F6C" w14:textId="77777777" w:rsidR="00403181" w:rsidRPr="00AC2786" w:rsidRDefault="00CF0AAD" w:rsidP="00BE305C">
      <w:pPr>
        <w:pStyle w:val="4"/>
        <w:shd w:val="clear" w:color="auto" w:fill="auto"/>
        <w:spacing w:line="240" w:lineRule="auto"/>
        <w:ind w:left="2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Досрочное погашение Биржевых облигаций допускается только после их полной оплаты.</w:t>
      </w:r>
    </w:p>
    <w:p w14:paraId="4A8400CD" w14:textId="77777777" w:rsidR="00403181" w:rsidRDefault="00CF0AAD" w:rsidP="00BE305C">
      <w:pPr>
        <w:pStyle w:val="4"/>
        <w:shd w:val="clear" w:color="auto" w:fill="auto"/>
        <w:spacing w:line="240" w:lineRule="auto"/>
        <w:ind w:left="20" w:firstLine="420"/>
        <w:jc w:val="both"/>
        <w:rPr>
          <w:rStyle w:val="10"/>
          <w:rFonts w:asciiTheme="minorHAnsi" w:hAnsiTheme="minorHAnsi"/>
          <w:b/>
          <w:bCs/>
          <w:i/>
          <w:iCs/>
          <w:color w:val="auto"/>
          <w:sz w:val="20"/>
          <w:szCs w:val="20"/>
        </w:rPr>
      </w:pPr>
      <w:r w:rsidRPr="00AC2786">
        <w:rPr>
          <w:rStyle w:val="10"/>
          <w:rFonts w:asciiTheme="minorHAnsi" w:hAnsiTheme="minorHAnsi"/>
          <w:b/>
          <w:bCs/>
          <w:i/>
          <w:iCs/>
          <w:color w:val="auto"/>
          <w:sz w:val="20"/>
          <w:szCs w:val="20"/>
        </w:rPr>
        <w:t>Биржевые облигации, погашенные Эмитентом досрочно, не могут быть вновь выпущены в обращение.</w:t>
      </w:r>
    </w:p>
    <w:p w14:paraId="3A2D5C03" w14:textId="77777777" w:rsidR="00560BD1" w:rsidRPr="00AC2786" w:rsidRDefault="00560BD1" w:rsidP="00BE305C">
      <w:pPr>
        <w:pStyle w:val="4"/>
        <w:shd w:val="clear" w:color="auto" w:fill="auto"/>
        <w:spacing w:line="240" w:lineRule="auto"/>
        <w:ind w:left="20" w:firstLine="420"/>
        <w:jc w:val="both"/>
        <w:rPr>
          <w:rFonts w:asciiTheme="minorHAnsi" w:hAnsiTheme="minorHAnsi"/>
          <w:color w:val="auto"/>
          <w:sz w:val="20"/>
          <w:szCs w:val="20"/>
        </w:rPr>
      </w:pPr>
    </w:p>
    <w:p w14:paraId="451F85A6" w14:textId="77777777" w:rsidR="00403181" w:rsidRPr="00AC2786" w:rsidRDefault="00CF0AAD" w:rsidP="00BE305C">
      <w:pPr>
        <w:pStyle w:val="71"/>
        <w:numPr>
          <w:ilvl w:val="2"/>
          <w:numId w:val="1"/>
        </w:numPr>
        <w:shd w:val="clear" w:color="auto" w:fill="auto"/>
        <w:tabs>
          <w:tab w:val="left" w:pos="906"/>
        </w:tabs>
        <w:spacing w:line="240" w:lineRule="auto"/>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Досрочное погашение Биржевых облигаций по требованию их владельцев:</w:t>
      </w:r>
    </w:p>
    <w:p w14:paraId="39C37736" w14:textId="77777777" w:rsidR="00AC2786" w:rsidRPr="00AC2786" w:rsidRDefault="00AC2786" w:rsidP="00BE305C">
      <w:pPr>
        <w:widowControl/>
        <w:autoSpaceDE w:val="0"/>
        <w:autoSpaceDN w:val="0"/>
        <w:adjustRightInd w:val="0"/>
        <w:ind w:firstLine="440"/>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Предусмотрена возможность досрочного погашения Биржевых облигаций по требованию их владельцев.</w:t>
      </w:r>
    </w:p>
    <w:p w14:paraId="57D7962A" w14:textId="0F517C3B" w:rsidR="00693560" w:rsidRPr="00AC2786" w:rsidRDefault="00AC2786" w:rsidP="00BE305C">
      <w:pPr>
        <w:widowControl/>
        <w:autoSpaceDE w:val="0"/>
        <w:autoSpaceDN w:val="0"/>
        <w:adjustRightInd w:val="0"/>
        <w:ind w:firstLine="440"/>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548D438" w14:textId="77777777" w:rsidR="00AC2786" w:rsidRPr="00AC2786" w:rsidRDefault="00AC2786" w:rsidP="00BE305C">
      <w:pPr>
        <w:pStyle w:val="4"/>
        <w:shd w:val="clear" w:color="auto" w:fill="auto"/>
        <w:spacing w:line="240" w:lineRule="auto"/>
        <w:ind w:left="20" w:right="40" w:firstLine="420"/>
        <w:jc w:val="both"/>
        <w:rPr>
          <w:rStyle w:val="10"/>
          <w:rFonts w:asciiTheme="minorHAnsi" w:hAnsiTheme="minorHAnsi"/>
          <w:b/>
          <w:bCs/>
          <w:i/>
          <w:iCs/>
          <w:color w:val="auto"/>
          <w:sz w:val="20"/>
          <w:szCs w:val="20"/>
        </w:rPr>
      </w:pPr>
    </w:p>
    <w:p w14:paraId="54CAC4A6" w14:textId="77777777" w:rsidR="00403181" w:rsidRPr="00AC2786" w:rsidRDefault="00CF0AAD">
      <w:pPr>
        <w:pStyle w:val="210"/>
        <w:shd w:val="clear" w:color="auto" w:fill="auto"/>
        <w:spacing w:after="210" w:line="160" w:lineRule="exact"/>
        <w:ind w:left="20" w:firstLine="420"/>
        <w:rPr>
          <w:rFonts w:asciiTheme="minorHAnsi" w:hAnsiTheme="minorHAnsi"/>
          <w:color w:val="auto"/>
          <w:sz w:val="20"/>
          <w:szCs w:val="20"/>
        </w:rPr>
      </w:pPr>
      <w:r w:rsidRPr="00AC2786">
        <w:rPr>
          <w:rStyle w:val="22"/>
          <w:rFonts w:asciiTheme="minorHAnsi" w:hAnsiTheme="minorHAnsi"/>
          <w:color w:val="auto"/>
          <w:sz w:val="20"/>
          <w:szCs w:val="20"/>
        </w:rPr>
        <w:t>Стоимость (порядок определения стоимости) досрочного погашения:</w:t>
      </w:r>
    </w:p>
    <w:p w14:paraId="01E6FDE2" w14:textId="2B909A54" w:rsidR="00403181" w:rsidRPr="00AC2786" w:rsidRDefault="00AC2786" w:rsidP="00AC2786">
      <w:pPr>
        <w:widowControl/>
        <w:autoSpaceDE w:val="0"/>
        <w:autoSpaceDN w:val="0"/>
        <w:adjustRightInd w:val="0"/>
        <w:jc w:val="both"/>
        <w:rPr>
          <w:rStyle w:val="10"/>
          <w:rFonts w:asciiTheme="minorHAnsi" w:hAnsiTheme="minorHAnsi" w:cs="Times New Roman"/>
          <w:color w:val="auto"/>
          <w:sz w:val="20"/>
          <w:szCs w:val="20"/>
        </w:rPr>
      </w:pPr>
      <w:r w:rsidRPr="00AC2786">
        <w:rPr>
          <w:rFonts w:asciiTheme="minorHAnsi" w:hAnsiTheme="minorHAnsi" w:cs="Times New Roman"/>
          <w:b/>
          <w:bCs/>
          <w:i/>
          <w:iCs/>
          <w:color w:val="auto"/>
          <w:sz w:val="20"/>
          <w:szCs w:val="20"/>
          <w:lang w:bidi="ar-SA"/>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w:t>
      </w:r>
      <w:r w:rsidR="00CF0AAD" w:rsidRPr="00AC2786">
        <w:rPr>
          <w:rStyle w:val="10"/>
          <w:rFonts w:asciiTheme="minorHAnsi" w:hAnsiTheme="minorHAnsi" w:cs="Times New Roman"/>
          <w:color w:val="auto"/>
          <w:sz w:val="20"/>
          <w:szCs w:val="20"/>
        </w:rPr>
        <w:t>.</w:t>
      </w:r>
    </w:p>
    <w:p w14:paraId="657D4B33" w14:textId="77777777" w:rsidR="00AC2786" w:rsidRPr="00AC2786" w:rsidRDefault="00AC2786" w:rsidP="00AC2786">
      <w:pPr>
        <w:widowControl/>
        <w:autoSpaceDE w:val="0"/>
        <w:autoSpaceDN w:val="0"/>
        <w:adjustRightInd w:val="0"/>
        <w:jc w:val="both"/>
        <w:rPr>
          <w:rFonts w:asciiTheme="minorHAnsi" w:hAnsiTheme="minorHAnsi" w:cs="Times New Roman"/>
          <w:b/>
          <w:bCs/>
          <w:i/>
          <w:iCs/>
          <w:color w:val="auto"/>
          <w:sz w:val="20"/>
          <w:szCs w:val="20"/>
          <w:lang w:bidi="ar-SA"/>
        </w:rPr>
      </w:pPr>
    </w:p>
    <w:p w14:paraId="15A677F5" w14:textId="77777777" w:rsidR="00403181" w:rsidRPr="00AC2786" w:rsidRDefault="00CF0AAD">
      <w:pPr>
        <w:pStyle w:val="210"/>
        <w:shd w:val="clear" w:color="auto" w:fill="auto"/>
        <w:spacing w:after="184" w:line="221" w:lineRule="exact"/>
        <w:ind w:left="20" w:right="40" w:firstLine="420"/>
        <w:rPr>
          <w:rFonts w:asciiTheme="minorHAnsi" w:hAnsiTheme="minorHAnsi"/>
          <w:color w:val="auto"/>
          <w:sz w:val="20"/>
          <w:szCs w:val="20"/>
        </w:rPr>
      </w:pPr>
      <w:r w:rsidRPr="00AC2786">
        <w:rPr>
          <w:rStyle w:val="22"/>
          <w:rFonts w:asciiTheme="minorHAnsi" w:hAnsiTheme="minorHAnsi"/>
          <w:color w:val="auto"/>
          <w:sz w:val="20"/>
          <w:szCs w:val="20"/>
        </w:rPr>
        <w:t>Срок (порядок определения срока), в течение которого облигации могут быть досрочно погашены эмитентом либо владельцами</w:t>
      </w:r>
      <w:r w:rsidRPr="00AC2786">
        <w:rPr>
          <w:rFonts w:asciiTheme="minorHAnsi" w:hAnsiTheme="minorHAnsi"/>
          <w:color w:val="auto"/>
          <w:sz w:val="20"/>
          <w:szCs w:val="20"/>
        </w:rPr>
        <w:t xml:space="preserve"> </w:t>
      </w:r>
      <w:r w:rsidRPr="00AC2786">
        <w:rPr>
          <w:rStyle w:val="22"/>
          <w:rFonts w:asciiTheme="minorHAnsi" w:hAnsiTheme="minorHAnsi"/>
          <w:color w:val="auto"/>
          <w:sz w:val="20"/>
          <w:szCs w:val="20"/>
        </w:rPr>
        <w:t>облигаций могут быть направлены (предъявлены) заявления, содержащие требование о досрочном погашении облигаций:</w:t>
      </w:r>
    </w:p>
    <w:p w14:paraId="2E54B5F8"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Владельцами Биржевых облигаций могут быть предъявлены заявления, содержащие требование о досрочном погашении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(далее также - "Требования (заявления) о досрочном погашении Биржевых облигаций"), с момента их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делистинга на последней из бирж, допустившей Биржевые облигации к организованным торгам, и до истечения 30 (Тридцати) дней с</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даты раскрытия информации о возникновении у владельцев Биржевых облигаций права требовать досрочного погашения таких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порядке и условиях их досрочного погашения, а в случае, если Биржевые облигации после их делистинга не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допускаются биржей к организованным торгам в 30-дневный срок, - до даты раскрытия информации о допуске биржей таких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к организованным торгам либо до даты погашения Биржевых облигаций.</w:t>
      </w:r>
    </w:p>
    <w:p w14:paraId="02D5ABE9"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Эмитент обязан погасить Биржевые облигации, предъявленные к досрочному погашению, не позднее 7 (Семи) рабочих дней с</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даты получения соответствующего Требования (заявления) о досрочном погашении Биржевых облигаций.</w:t>
      </w:r>
    </w:p>
    <w:p w14:paraId="5A30C1B1" w14:textId="77777777" w:rsidR="00693560" w:rsidRPr="00AC2786" w:rsidRDefault="00693560">
      <w:pPr>
        <w:pStyle w:val="210"/>
        <w:shd w:val="clear" w:color="auto" w:fill="auto"/>
        <w:ind w:left="20" w:firstLine="420"/>
        <w:rPr>
          <w:rStyle w:val="22"/>
          <w:rFonts w:asciiTheme="minorHAnsi" w:hAnsiTheme="minorHAnsi"/>
          <w:color w:val="auto"/>
          <w:sz w:val="20"/>
          <w:szCs w:val="20"/>
        </w:rPr>
      </w:pPr>
    </w:p>
    <w:p w14:paraId="1B83780D" w14:textId="77777777" w:rsidR="00403181" w:rsidRPr="00AC2786" w:rsidRDefault="00CF0AAD">
      <w:pPr>
        <w:pStyle w:val="210"/>
        <w:shd w:val="clear" w:color="auto" w:fill="auto"/>
        <w:ind w:left="20" w:firstLine="420"/>
        <w:rPr>
          <w:rFonts w:asciiTheme="minorHAnsi" w:hAnsiTheme="minorHAnsi"/>
          <w:color w:val="auto"/>
          <w:sz w:val="20"/>
          <w:szCs w:val="20"/>
        </w:rPr>
      </w:pPr>
      <w:r w:rsidRPr="00AC2786">
        <w:rPr>
          <w:rStyle w:val="22"/>
          <w:rFonts w:asciiTheme="minorHAnsi" w:hAnsiTheme="minorHAnsi"/>
          <w:color w:val="auto"/>
          <w:sz w:val="20"/>
          <w:szCs w:val="20"/>
        </w:rPr>
        <w:t>Порядок реализации лицами, осуществляющими права по ценным бумагам, права требовать досрочного погашения облигаций:</w:t>
      </w:r>
    </w:p>
    <w:p w14:paraId="1DA13F8D"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lastRenderedPageBreak/>
        <w:t>Лицо, осуществляющее права по ценным бумагам, если его права на ценные бумаги учитываются номинальным держателем,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иностранным номинальным держателем, иностранной организацией, имеющей право в соответствии с ее личным законом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осуществлять учет и переход прав на ценные бумаги, или лицом, осуществляющим обязательное централизованное хранение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ценных бумаг, реализует право требовать погашения принадлежащих ему ценных бумаг путем дачи Требований (заявлений) 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досрочном погашении Биржевых облигаций таким организациям.</w:t>
      </w:r>
    </w:p>
    <w:p w14:paraId="4E0FB9DF" w14:textId="77777777" w:rsidR="00403181" w:rsidRPr="00AC2786" w:rsidRDefault="00CF0AAD">
      <w:pPr>
        <w:pStyle w:val="4"/>
        <w:shd w:val="clear" w:color="auto" w:fill="auto"/>
        <w:ind w:left="20" w:right="40" w:firstLine="580"/>
        <w:jc w:val="both"/>
        <w:rPr>
          <w:rFonts w:asciiTheme="minorHAnsi" w:hAnsiTheme="minorHAnsi"/>
          <w:color w:val="auto"/>
          <w:sz w:val="20"/>
          <w:szCs w:val="20"/>
        </w:rPr>
      </w:pPr>
      <w:r w:rsidRPr="00AC2786">
        <w:rPr>
          <w:rStyle w:val="10"/>
          <w:rFonts w:asciiTheme="minorHAnsi" w:hAnsiTheme="minorHAnsi"/>
          <w:b/>
          <w:bCs/>
          <w:i/>
          <w:iCs/>
          <w:color w:val="auto"/>
          <w:sz w:val="20"/>
          <w:szCs w:val="20"/>
        </w:rPr>
        <w:t>Требование (заявление) о досрочном погашении Биржевых облигаций должно содержать сведения, позволяющие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идентифицировать лицо, осуществляющее права по ценным бумагам, сведения, позволяющие идентифицировать ценные бумаги,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права по которым осуществляются, количество принадлежащих такому лицу ценных бумаг, международный код идентификации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организации, осуществляющей учет прав на ценные бумаги этого лица.</w:t>
      </w:r>
    </w:p>
    <w:p w14:paraId="4C5A7BF3"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Требовании (заявлении) о досрочном погашении Биржевых облигаций помимо указанных выше сведений также указываются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иные сведения, предусмотренные законодательством Российской Федерации, а также сведения, необходимые для заполнения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встречного поручения депо на перевод Биржевых облигаций со счета депо, открытого в НРД владельцу Биржевых облигаций или его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уполномоченному лицу, на эмиссионный счет, открытый в НРД Эмитенту, и платежного поручения на перевод соответствующей</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суммы денежных средств с банковского счета, открытого в НРД Эмитенту или его уполномоченному лицу на банковский счет,</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открытый в НРД владельцу Биржевых облигаций или его уполномоченному лицу, по правилам, установленным НРД для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осуществления переводов ценных бумаг по встречным поручениям отправителя и получателя с контролем расчетов по денежным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средствам.</w:t>
      </w:r>
    </w:p>
    <w:p w14:paraId="4651EE3F"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дополнение к Требованию (заявлению) о досрочном погашении Биржевых облигаций владелец Биржевых облигаций, либо лицо,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уполномоченное владельцем Биржевых облигаций, вправе передать Эмитенту необходимые документы для применения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соответствующих ставок налогообложения при налогообложении доходов, полученных по Биржевым облигациям. В случае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непредставления или несвоевременного предоставления таких документов Эмитент не несет ответственности перед</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владельцами Биржевых облигаций за неприменение соответствующих ставок налогообложения.</w:t>
      </w:r>
    </w:p>
    <w:p w14:paraId="502DBFFA"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Требование (заявление) о досрочном погашении Биржевых облигаций направляется в соответствии с действующим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законодательством.</w:t>
      </w:r>
    </w:p>
    <w:p w14:paraId="062AB28A" w14:textId="77777777" w:rsidR="00403181" w:rsidRPr="00AC2786" w:rsidRDefault="00CF0AAD">
      <w:pPr>
        <w:pStyle w:val="4"/>
        <w:shd w:val="clear" w:color="auto" w:fill="auto"/>
        <w:ind w:left="20"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Номинальный держатель направляет лицу, у которого ему открыт лицевой счет (счет депо) номинального держателя,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Требование (заявление) о досрочном погашении Биржевых облигаций лица, осуществляющего права по ценным бумагам, права на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ценные бумаги которого он учитывает, и Требование (заявление) о досрочном погашении Биржевых облигаций, полученные им от</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своих депонентов - номинальных держателей и иностранных номинальных держателей.</w:t>
      </w:r>
    </w:p>
    <w:p w14:paraId="2F100E02" w14:textId="77777777" w:rsidR="00403181" w:rsidRPr="00AC2786" w:rsidRDefault="00CF0AAD">
      <w:pPr>
        <w:pStyle w:val="4"/>
        <w:shd w:val="clear" w:color="auto" w:fill="auto"/>
        <w:ind w:left="2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Требование (заявление) о досрочном погашении Биржевых облигаций считается полученным Эмитентом в день его получения</w:t>
      </w:r>
    </w:p>
    <w:p w14:paraId="15F62D35" w14:textId="77777777" w:rsidR="00403181" w:rsidRPr="00AC2786" w:rsidRDefault="00CF0AAD">
      <w:pPr>
        <w:pStyle w:val="4"/>
        <w:shd w:val="clear" w:color="auto" w:fill="auto"/>
        <w:spacing w:after="465"/>
        <w:ind w:left="20" w:firstLine="0"/>
        <w:rPr>
          <w:rFonts w:asciiTheme="minorHAnsi" w:hAnsiTheme="minorHAnsi"/>
          <w:color w:val="auto"/>
          <w:sz w:val="20"/>
          <w:szCs w:val="20"/>
        </w:rPr>
      </w:pPr>
      <w:r w:rsidRPr="00AC2786">
        <w:rPr>
          <w:rStyle w:val="10"/>
          <w:rFonts w:asciiTheme="minorHAnsi" w:hAnsiTheme="minorHAnsi"/>
          <w:b/>
          <w:bCs/>
          <w:i/>
          <w:iCs/>
          <w:color w:val="auto"/>
          <w:sz w:val="20"/>
          <w:szCs w:val="20"/>
        </w:rPr>
        <w:t>НРД.</w:t>
      </w:r>
    </w:p>
    <w:p w14:paraId="203112DD" w14:textId="77777777" w:rsidR="00403181" w:rsidRPr="00AC2786" w:rsidRDefault="00CF0AAD" w:rsidP="00BE305C">
      <w:pPr>
        <w:pStyle w:val="210"/>
        <w:shd w:val="clear" w:color="auto" w:fill="auto"/>
        <w:spacing w:line="240" w:lineRule="auto"/>
        <w:ind w:left="23" w:firstLine="420"/>
        <w:rPr>
          <w:rFonts w:asciiTheme="minorHAnsi" w:hAnsiTheme="minorHAnsi"/>
          <w:color w:val="auto"/>
          <w:sz w:val="20"/>
          <w:szCs w:val="20"/>
        </w:rPr>
      </w:pPr>
      <w:r w:rsidRPr="00AC2786">
        <w:rPr>
          <w:rStyle w:val="22"/>
          <w:rFonts w:asciiTheme="minorHAnsi" w:hAnsiTheme="minorHAnsi"/>
          <w:color w:val="auto"/>
          <w:sz w:val="20"/>
          <w:szCs w:val="20"/>
        </w:rPr>
        <w:t>Порядок и условия досрочного погашения облигаций по требованию их владельцев:</w:t>
      </w:r>
    </w:p>
    <w:p w14:paraId="15AD5C23" w14:textId="436385A6"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 xml:space="preserve">Досрочное погашение Биржевых облигаций производится денежными средствами в безналичном порядке </w:t>
      </w:r>
      <w:r w:rsidR="009779F4" w:rsidRPr="00AC2786">
        <w:rPr>
          <w:rStyle w:val="10"/>
          <w:rFonts w:asciiTheme="minorHAnsi" w:hAnsiTheme="minorHAnsi"/>
          <w:b/>
          <w:bCs/>
          <w:i/>
          <w:iCs/>
          <w:color w:val="auto"/>
          <w:sz w:val="20"/>
          <w:szCs w:val="20"/>
        </w:rPr>
        <w:t>в рублях Российской Федерации</w:t>
      </w:r>
      <w:r w:rsidRPr="00AC2786">
        <w:rPr>
          <w:rStyle w:val="10"/>
          <w:rFonts w:asciiTheme="minorHAnsi" w:hAnsiTheme="minorHAnsi"/>
          <w:b/>
          <w:bCs/>
          <w:i/>
          <w:iCs/>
          <w:color w:val="auto"/>
          <w:sz w:val="20"/>
          <w:szCs w:val="20"/>
        </w:rPr>
        <w:t>. Возможность выбора владельцами Биржевых облигаций формы погашения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не предусмотрена.</w:t>
      </w:r>
    </w:p>
    <w:p w14:paraId="36B478DE"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Требование (заявление) о досрочном погашении Биржевых облигаций, содержащее положения о выплате наличных денег, не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удовлетворяется.</w:t>
      </w:r>
    </w:p>
    <w:p w14:paraId="6ADFA52C" w14:textId="1925707B" w:rsidR="00AC2786" w:rsidRPr="00AC2786" w:rsidRDefault="00AC2786" w:rsidP="00AC2786">
      <w:pPr>
        <w:widowControl/>
        <w:autoSpaceDE w:val="0"/>
        <w:autoSpaceDN w:val="0"/>
        <w:adjustRightInd w:val="0"/>
        <w:ind w:firstLine="440"/>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w:t>
      </w:r>
      <w:r>
        <w:rPr>
          <w:rFonts w:asciiTheme="minorHAnsi" w:hAnsiTheme="minorHAnsi" w:cs="CalibriBoldItalic"/>
          <w:b/>
          <w:bCs/>
          <w:i/>
          <w:iCs/>
          <w:color w:val="auto"/>
          <w:sz w:val="20"/>
          <w:szCs w:val="20"/>
          <w:lang w:bidi="ar-SA"/>
        </w:rPr>
        <w:t>бумаг</w:t>
      </w:r>
      <w:r w:rsidRPr="00AC2786">
        <w:rPr>
          <w:rFonts w:asciiTheme="minorHAnsi" w:hAnsiTheme="minorHAnsi" w:cs="CalibriBoldItalic"/>
          <w:b/>
          <w:bCs/>
          <w:i/>
          <w:iCs/>
          <w:color w:val="auto"/>
          <w:sz w:val="20"/>
          <w:szCs w:val="20"/>
          <w:lang w:bidi="ar-SA"/>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w:t>
      </w:r>
      <w:r w:rsidRPr="00AC2786">
        <w:rPr>
          <w:rStyle w:val="10"/>
          <w:rFonts w:asciiTheme="minorHAnsi" w:hAnsiTheme="minorHAnsi"/>
          <w:color w:val="auto"/>
          <w:sz w:val="20"/>
          <w:szCs w:val="20"/>
        </w:rPr>
        <w:t xml:space="preserve"> надлежаще выполненными.</w:t>
      </w:r>
    </w:p>
    <w:p w14:paraId="2DD32AD2" w14:textId="77777777" w:rsidR="00AC2786" w:rsidRPr="00AC2786" w:rsidRDefault="00AC2786">
      <w:pPr>
        <w:pStyle w:val="4"/>
        <w:shd w:val="clear" w:color="auto" w:fill="auto"/>
        <w:ind w:left="20" w:right="40" w:firstLine="420"/>
        <w:jc w:val="both"/>
        <w:rPr>
          <w:rStyle w:val="10"/>
          <w:rFonts w:asciiTheme="minorHAnsi" w:hAnsiTheme="minorHAnsi"/>
          <w:b/>
          <w:bCs/>
          <w:i/>
          <w:iCs/>
          <w:color w:val="auto"/>
          <w:sz w:val="20"/>
          <w:szCs w:val="20"/>
        </w:rPr>
      </w:pPr>
    </w:p>
    <w:p w14:paraId="0876EF6D" w14:textId="180FBFAA"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Владельцы Биржевых облигаций соглашаются с тем, что взаиморасчеты при досрочном погашении Биржевых облигаций по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требованию их владельцев осуществляются по правилам НРД для переводов ценных бумаг по встречным поручениям отправителя 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получателя с контролем расчетов по денежным средствам. Для этих целей у владельца Биржевых облигаций, либо у лица,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уполномоченного владельцем Биржевых облигаций получать суммы досрочного погашения по Биржевым облигациям, должен быть</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открыт банковский счет в российских рублях, открываемый в кредитной организации.</w:t>
      </w:r>
    </w:p>
    <w:p w14:paraId="55CBE2BE"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Порядок и сроки открытия банковского счета в НРД регулируются законодательством Российской Федерации, нормативными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актами Банка России, а также условиями договора, заключенного с НРД.</w:t>
      </w:r>
    </w:p>
    <w:p w14:paraId="09C66B11"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При этом владельцы Биржевых облигаций - физические лица соглашаются с тем, что взаиморасчеты при досрочном погашении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по требованию их владельцев осуществляются исключительно через банковский счет юридического лица,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уполномоченного владельцем Биржевых облигаций - физическим лицом получать суммы досрочного погашения по Биржевым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облигациям.</w:t>
      </w:r>
    </w:p>
    <w:p w14:paraId="1C062F10"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течение 3 (Трех) рабочих дней с даты получения Требования (заявления) о досрочном погашении Биржевых облигаций Эмитент</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осуществляет его проверку (далее - "срок</w:t>
      </w:r>
      <w:r w:rsidR="00ED3C4E" w:rsidRPr="00AC2786">
        <w:rPr>
          <w:rStyle w:val="10"/>
          <w:rFonts w:asciiTheme="minorHAnsi" w:hAnsiTheme="minorHAnsi"/>
          <w:b/>
          <w:bCs/>
          <w:i/>
          <w:iCs/>
          <w:color w:val="auto"/>
          <w:sz w:val="20"/>
          <w:szCs w:val="20"/>
        </w:rPr>
        <w:t xml:space="preserve"> </w:t>
      </w:r>
      <w:r w:rsidRPr="00AC2786">
        <w:rPr>
          <w:rStyle w:val="10"/>
          <w:rFonts w:asciiTheme="minorHAnsi" w:hAnsiTheme="minorHAnsi"/>
          <w:b/>
          <w:bCs/>
          <w:i/>
          <w:iCs/>
          <w:color w:val="auto"/>
          <w:sz w:val="20"/>
          <w:szCs w:val="20"/>
        </w:rPr>
        <w:t>рассмотрения Требования (заявления) о досрочном погашении").</w:t>
      </w:r>
    </w:p>
    <w:p w14:paraId="34484205"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случае принятия Эмитентом решения об отказе в удовлетворении Требования (заявления) о досрочном погашении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Эмитент не позднее, чем во 2 (Второй) рабочий день с даты истечения срока рассмотрения Требования (заявления) 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досрочном погашении Биржевых облигаций уведомляет о принятом решении владельца Биржевых облигаций в электронной форме (в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форме электронных документов) в порядке, установленном НРД. Не позднее дня, следующего за днем получения от Эмитента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информации о принятом решении об отказе в удовлетворении (с указанием оснований) Требования (заявления) о досрочном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погашении Биржевых облигаций, НРД и номинальный держатель, которому открыт лицевой счет, обязаны передать ее своему</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депоненту.</w:t>
      </w:r>
    </w:p>
    <w:p w14:paraId="53197F0D"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Обязанность Эмитента по представлению информации о принятом решении об отказе в удовлетворении (с указанием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оснований) Требования (заявления) о досрочном погашении Биржевых облигаций считается исполненной с даты ее получения НРД.</w:t>
      </w:r>
    </w:p>
    <w:p w14:paraId="142BE945"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Получение уведомления об отказе в удовлетворении Требования (заявления) о досрочном погашении Биржевых облигаций не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лишает владельца Биржевых облигаций права, обратиться с Требованиями (заявлениями) о досрочном погашении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повторно.</w:t>
      </w:r>
    </w:p>
    <w:p w14:paraId="73A0C3D8"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случае принятия Эмитентом решения об удовлетворении Требования (заявления) о досрочном погашении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перевод Биржевых облигаций со счета депо, открытого в НРД владельцу Биржевых облигаций или его уполномоченному</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лицу, на эмиссионный счет Эмитента, открытый в НРД, и перевод соответствующей суммы денежных средств с банковского счета,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открытого в НРД Эмитенту или его уполномоченному лицу, на банковский счет, открытый в НРД владельцу Биржевых облигаций</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или его уполномоченному лицу, осуществляется по встречным поручениям с контролем расчетов по денежным средствам.</w:t>
      </w:r>
    </w:p>
    <w:p w14:paraId="7986361E"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Для осуществления указанного перевода Эмитент не позднее, чем во 2 (Второй) рабочий день с даты истечения срока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рассмотрения Требования (заявления) о досрочном погашении Биржевых облигаций уведомляет владельца Биржевых облигаций об</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удовлетворении Требования (заявления) о досрочном погашении Биржевых облигаций путем передачи соответствующего сообщения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в электронной форме (в форме электронных документов) в порядке, установленном НРД и указывает в таком уведомлении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реквизиты, необходимые для заполнения поручения депо по форме, установленной для перевода ценных бумаг с контролем расчетов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 денежным средствам, а также дату проведения расчетов.</w:t>
      </w:r>
    </w:p>
    <w:p w14:paraId="2CD71875"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После направления таких уведомлений Эмитент подает в НРД встречное поручение депо на перевод Биржевых облигаций (по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форме, установленной для перевода ценных бумаг с контролем расчетов по денежным средствам) со счета депо, открытого в НРД</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владельцу Биржевых облигаций или его уполномоченному лицу, на свой эмиссионный счет, в соответствии с реквизитами,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указанными в Требовании (заявлении) о досрочном погашении Биржевых облигаций, а также Эмитент или его уполномоченное лицо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подает в НРД поручение на перевод денежных средств со своего банковского счета на банковский счет владельца Биржевых облигаций</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или его уполномоченного лица, реквизиты которого указаны в соответствующем Требовании (заявлении) о досрочном погашении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w:t>
      </w:r>
    </w:p>
    <w:p w14:paraId="52D20836"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После получения уведомления об удовлетворении Требования (заявления) о досрочном погашении Биржевых облигаций Владелец</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или его уполномоченное лицо подает в НРД поручение по форме, установленной для перевода ценных бумаг с</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контролем расчетов по денежным средствам на перевод Биржевых облигаций счета депо, открытого в НРД владельцу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или его уполномоченному лицу, на эмиссионный счет Эмитента в соответствии с реквизитами, указанными 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уведомлении об удовлетворении Требования (заявления) о досрочном погашении Биржевых облигаций.</w:t>
      </w:r>
    </w:p>
    <w:p w14:paraId="5E91D2F0"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поручениях депо на перевод ценных бумаг с контролем расчетов по денежным средствам и в платежном поручении на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перевод денежных средств стороны должны указать одинаковую дату исполнения в пределах установленного действующим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законодательством Российской Федерации срока исполнения Эмитентом обязательства по досрочному погашению Биржевых</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облигаций (далее - "Дата исполнения").</w:t>
      </w:r>
    </w:p>
    <w:p w14:paraId="1B561A6E" w14:textId="77777777" w:rsidR="00403181" w:rsidRPr="00AC2786" w:rsidRDefault="00CF0AAD" w:rsidP="00BE305C">
      <w:pPr>
        <w:pStyle w:val="4"/>
        <w:shd w:val="clear" w:color="auto" w:fill="auto"/>
        <w:spacing w:line="240" w:lineRule="auto"/>
        <w:ind w:left="23"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Дата исполнения не должна выпадать на нерабочий день.</w:t>
      </w:r>
    </w:p>
    <w:p w14:paraId="5140AE40"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Досрочное погашение осуществляется в отношении всех поступивших Требований (заявлений) о досрочном погашении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удовлетворяющих требованиям, указанным выше в данном пункте.</w:t>
      </w:r>
    </w:p>
    <w:p w14:paraId="3969A13F" w14:textId="77777777" w:rsidR="00403181" w:rsidRPr="00AC2786" w:rsidRDefault="00CF0AAD" w:rsidP="00BE305C">
      <w:pPr>
        <w:pStyle w:val="4"/>
        <w:shd w:val="clear" w:color="auto" w:fill="auto"/>
        <w:spacing w:line="240" w:lineRule="auto"/>
        <w:ind w:left="23"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Биржевые облигации, погашенные Эмитентом досрочно, не могут быть выпущены в обращение.</w:t>
      </w:r>
    </w:p>
    <w:p w14:paraId="792FB089" w14:textId="77777777" w:rsidR="00560BD1" w:rsidRDefault="00560BD1" w:rsidP="00BE305C">
      <w:pPr>
        <w:pStyle w:val="210"/>
        <w:shd w:val="clear" w:color="auto" w:fill="auto"/>
        <w:spacing w:line="240" w:lineRule="auto"/>
        <w:ind w:left="23" w:firstLine="420"/>
        <w:rPr>
          <w:rStyle w:val="22"/>
          <w:rFonts w:asciiTheme="minorHAnsi" w:hAnsiTheme="minorHAnsi"/>
          <w:color w:val="auto"/>
          <w:sz w:val="20"/>
          <w:szCs w:val="20"/>
        </w:rPr>
      </w:pPr>
    </w:p>
    <w:p w14:paraId="245BB91E" w14:textId="77777777" w:rsidR="00403181" w:rsidRPr="00AC2786" w:rsidRDefault="00CF0AAD" w:rsidP="00BE305C">
      <w:pPr>
        <w:pStyle w:val="210"/>
        <w:shd w:val="clear" w:color="auto" w:fill="auto"/>
        <w:spacing w:line="240" w:lineRule="auto"/>
        <w:ind w:left="23" w:firstLine="420"/>
        <w:rPr>
          <w:rFonts w:asciiTheme="minorHAnsi" w:hAnsiTheme="minorHAnsi"/>
          <w:color w:val="auto"/>
          <w:sz w:val="20"/>
          <w:szCs w:val="20"/>
        </w:rPr>
      </w:pPr>
      <w:r w:rsidRPr="00AC2786">
        <w:rPr>
          <w:rStyle w:val="22"/>
          <w:rFonts w:asciiTheme="minorHAnsi" w:hAnsiTheme="minorHAnsi"/>
          <w:color w:val="auto"/>
          <w:sz w:val="20"/>
          <w:szCs w:val="20"/>
        </w:rPr>
        <w:t>Порядок раскрытия (представления) эмитентом информации о порядке и условиях досрочного погашения облигаций:</w:t>
      </w:r>
    </w:p>
    <w:p w14:paraId="6DD97575" w14:textId="403D602D"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Информация о возникновении/прекращении у владельцев Биржевых облигаций права требовать от Эмитента досрочного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 xml:space="preserve">погашения принадлежащих им Биржевых облигаций раскрывается Эмитентом в соответствии с п. 11 </w:t>
      </w:r>
      <w:r w:rsidR="00AC2786" w:rsidRPr="00AC2786">
        <w:rPr>
          <w:rStyle w:val="10"/>
          <w:rFonts w:asciiTheme="minorHAnsi" w:hAnsiTheme="minorHAnsi"/>
          <w:b/>
          <w:bCs/>
          <w:i/>
          <w:iCs/>
          <w:color w:val="auto"/>
          <w:sz w:val="20"/>
          <w:szCs w:val="20"/>
        </w:rPr>
        <w:t>Решения о выпуске ценных бумаг</w:t>
      </w:r>
      <w:r w:rsidRPr="00AC2786">
        <w:rPr>
          <w:rStyle w:val="10"/>
          <w:rFonts w:asciiTheme="minorHAnsi" w:hAnsiTheme="minorHAnsi"/>
          <w:b/>
          <w:bCs/>
          <w:i/>
          <w:iCs/>
          <w:color w:val="auto"/>
          <w:sz w:val="20"/>
          <w:szCs w:val="20"/>
        </w:rPr>
        <w:t>.</w:t>
      </w:r>
    </w:p>
    <w:p w14:paraId="4A7C073C"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Также Эмитент обязан направить в НРД уведомление о наступлении события, дающего владельцу Биржевых облигаций право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требовать возмещения номинальной стоимости (непогашенной части номинальной стоимости) Биржевых облигаций и выплаты</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причитающегося ему накопленного купонного дохода по Биржевым облигациям, и что Эмитент принимает заявления, содержащие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требование о досрочном погашении Биржевых облигаций.</w:t>
      </w:r>
    </w:p>
    <w:p w14:paraId="3594629E" w14:textId="77777777" w:rsidR="00560BD1" w:rsidRDefault="00560BD1" w:rsidP="00BE305C">
      <w:pPr>
        <w:pStyle w:val="210"/>
        <w:shd w:val="clear" w:color="auto" w:fill="auto"/>
        <w:spacing w:line="240" w:lineRule="auto"/>
        <w:ind w:left="23" w:right="40" w:firstLine="420"/>
        <w:rPr>
          <w:rStyle w:val="22"/>
          <w:rFonts w:asciiTheme="minorHAnsi" w:hAnsiTheme="minorHAnsi"/>
          <w:color w:val="auto"/>
          <w:sz w:val="20"/>
          <w:szCs w:val="20"/>
        </w:rPr>
      </w:pPr>
    </w:p>
    <w:p w14:paraId="132E5AD9" w14:textId="77777777" w:rsidR="00403181" w:rsidRPr="00AC2786" w:rsidRDefault="00CF0AAD" w:rsidP="00BE305C">
      <w:pPr>
        <w:pStyle w:val="210"/>
        <w:shd w:val="clear" w:color="auto" w:fill="auto"/>
        <w:spacing w:line="240" w:lineRule="auto"/>
        <w:ind w:left="23" w:right="40" w:firstLine="420"/>
        <w:rPr>
          <w:rFonts w:asciiTheme="minorHAnsi" w:hAnsiTheme="minorHAnsi"/>
          <w:color w:val="auto"/>
          <w:sz w:val="20"/>
          <w:szCs w:val="20"/>
        </w:rPr>
      </w:pPr>
      <w:r w:rsidRPr="00AC2786">
        <w:rPr>
          <w:rStyle w:val="22"/>
          <w:rFonts w:asciiTheme="minorHAnsi" w:hAnsiTheme="minorHAnsi"/>
          <w:color w:val="auto"/>
          <w:sz w:val="20"/>
          <w:szCs w:val="20"/>
        </w:rPr>
        <w:t>Порядок раскрытия (предоставления) информации об итогах досрочного погашения облигаций, в том числе о количестве досрочно</w:t>
      </w:r>
      <w:r w:rsidRPr="00AC2786">
        <w:rPr>
          <w:rFonts w:asciiTheme="minorHAnsi" w:hAnsiTheme="minorHAnsi"/>
          <w:color w:val="auto"/>
          <w:sz w:val="20"/>
          <w:szCs w:val="20"/>
        </w:rPr>
        <w:t xml:space="preserve"> </w:t>
      </w:r>
      <w:r w:rsidRPr="00AC2786">
        <w:rPr>
          <w:rStyle w:val="22"/>
          <w:rFonts w:asciiTheme="minorHAnsi" w:hAnsiTheme="minorHAnsi"/>
          <w:color w:val="auto"/>
          <w:sz w:val="20"/>
          <w:szCs w:val="20"/>
        </w:rPr>
        <w:t>погашенных облигаций</w:t>
      </w:r>
    </w:p>
    <w:p w14:paraId="745FE655" w14:textId="41F559C3"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Эмитент раскрывает информацию об итогах досрочного погашения Биржевых облигаций (в том числе о количестве досрочно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 xml:space="preserve">погашенных Биржевых облигаций) в сроки и порядке, предусмотренные п. 11 </w:t>
      </w:r>
      <w:r w:rsidR="00AC2786" w:rsidRPr="00AC2786">
        <w:rPr>
          <w:rStyle w:val="10"/>
          <w:rFonts w:asciiTheme="minorHAnsi" w:hAnsiTheme="minorHAnsi"/>
          <w:b/>
          <w:bCs/>
          <w:i/>
          <w:iCs/>
          <w:color w:val="auto"/>
          <w:sz w:val="20"/>
          <w:szCs w:val="20"/>
        </w:rPr>
        <w:t>Решения о выпуске ценных бумаг</w:t>
      </w:r>
      <w:r w:rsidRPr="00AC2786">
        <w:rPr>
          <w:rStyle w:val="10"/>
          <w:rFonts w:asciiTheme="minorHAnsi" w:hAnsiTheme="minorHAnsi"/>
          <w:b/>
          <w:bCs/>
          <w:i/>
          <w:iCs/>
          <w:color w:val="auto"/>
          <w:sz w:val="20"/>
          <w:szCs w:val="20"/>
        </w:rPr>
        <w:t>.</w:t>
      </w:r>
    </w:p>
    <w:p w14:paraId="18982224" w14:textId="77777777" w:rsidR="00560BD1" w:rsidRDefault="00560BD1" w:rsidP="00BE305C">
      <w:pPr>
        <w:pStyle w:val="210"/>
        <w:shd w:val="clear" w:color="auto" w:fill="auto"/>
        <w:spacing w:line="240" w:lineRule="auto"/>
        <w:ind w:left="23" w:firstLine="420"/>
        <w:rPr>
          <w:rStyle w:val="22"/>
          <w:rFonts w:asciiTheme="minorHAnsi" w:hAnsiTheme="minorHAnsi"/>
          <w:color w:val="auto"/>
          <w:sz w:val="20"/>
          <w:szCs w:val="20"/>
        </w:rPr>
      </w:pPr>
    </w:p>
    <w:p w14:paraId="1E14513A" w14:textId="77777777" w:rsidR="00403181" w:rsidRPr="00AC2786" w:rsidRDefault="00CF0AAD" w:rsidP="00BE305C">
      <w:pPr>
        <w:pStyle w:val="210"/>
        <w:shd w:val="clear" w:color="auto" w:fill="auto"/>
        <w:spacing w:line="240" w:lineRule="auto"/>
        <w:ind w:left="23" w:firstLine="420"/>
        <w:rPr>
          <w:rFonts w:asciiTheme="minorHAnsi" w:hAnsiTheme="minorHAnsi"/>
          <w:color w:val="auto"/>
          <w:sz w:val="20"/>
          <w:szCs w:val="20"/>
        </w:rPr>
      </w:pPr>
      <w:r w:rsidRPr="00AC2786">
        <w:rPr>
          <w:rStyle w:val="22"/>
          <w:rFonts w:asciiTheme="minorHAnsi" w:hAnsiTheme="minorHAnsi"/>
          <w:color w:val="auto"/>
          <w:sz w:val="20"/>
          <w:szCs w:val="20"/>
        </w:rPr>
        <w:t>Иные условия:</w:t>
      </w:r>
    </w:p>
    <w:p w14:paraId="0C7CEBC6"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Вне зависимости от вышеизложенного, в случае существенного нарушения условий исполнения обязательств по Биржевым</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облигациям, а также в иных случаях, предусмотренных федеральными законами, владельцы имеют право требовать досрочного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погашения Биржевых облигаций до наступления срока их погашения независимо от указания такого права в условиях выпуска</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w:t>
      </w:r>
    </w:p>
    <w:p w14:paraId="2F6DCC45"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Если иной срок не предусмотрен федеральными законами, владельцы вправе предъявлять требования о досрочном погашении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Биржевых облигаций с момента наступления обстоятельств (событий), с которыми федеральные законы связывают</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возникновение указанного права, а если такое право возникает в случае существенного нарушения условий исполнения обязательств</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 облигациям, - с момента наступления обстоятельств, предусмотренных пунктом 5 статьи 17.1 Закона о рынке ценных бумаг, до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даты раскрытия Эмитентом и (или) представителем владельцев Биржевых облигаций (в случае его назначения) информации об</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устранении нарушения.</w:t>
      </w:r>
    </w:p>
    <w:p w14:paraId="22423588"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Эмитент обязан погасить Биржевые облигации, предъявленные к досрочному погашению в случае существенного нарушения</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условий исполнения обязательств по ним, а также в иных случаях, предусмотренных федеральными законами, не позднее 7 (Семи)</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рабочих дней с даты получения соответствующего требования.</w:t>
      </w:r>
    </w:p>
    <w:p w14:paraId="610C5A4D" w14:textId="77777777" w:rsidR="00403181" w:rsidRPr="00AC2786" w:rsidRDefault="00CF0AAD" w:rsidP="00BE305C">
      <w:pPr>
        <w:pStyle w:val="4"/>
        <w:shd w:val="clear" w:color="auto" w:fill="auto"/>
        <w:spacing w:line="240" w:lineRule="auto"/>
        <w:ind w:left="23" w:right="40" w:firstLine="420"/>
        <w:jc w:val="both"/>
        <w:rPr>
          <w:rFonts w:asciiTheme="minorHAnsi" w:hAnsiTheme="minorHAnsi"/>
          <w:color w:val="auto"/>
          <w:sz w:val="20"/>
          <w:szCs w:val="20"/>
        </w:rPr>
      </w:pPr>
      <w:r w:rsidRPr="00AC2786">
        <w:rPr>
          <w:rStyle w:val="10"/>
          <w:rFonts w:asciiTheme="minorHAnsi" w:hAnsiTheme="minorHAnsi"/>
          <w:b/>
          <w:bCs/>
          <w:i/>
          <w:iCs/>
          <w:color w:val="auto"/>
          <w:sz w:val="20"/>
          <w:szCs w:val="20"/>
        </w:rPr>
        <w:t>В случае принятия общим собранием владельцев Биржевых облигаций решения об отказе от права требовать досрочного</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погашения Биржевых облигаций досрочное погашение Биржевых облигаций по требованию владельцев не осуществляется.</w:t>
      </w:r>
    </w:p>
    <w:p w14:paraId="31F12925" w14:textId="77777777" w:rsidR="00403181" w:rsidRDefault="00CF0AAD" w:rsidP="00BE305C">
      <w:pPr>
        <w:pStyle w:val="4"/>
        <w:shd w:val="clear" w:color="auto" w:fill="auto"/>
        <w:spacing w:line="240" w:lineRule="auto"/>
        <w:ind w:left="23" w:right="40" w:firstLine="420"/>
        <w:jc w:val="both"/>
        <w:rPr>
          <w:rStyle w:val="10"/>
          <w:rFonts w:asciiTheme="minorHAnsi" w:hAnsiTheme="minorHAnsi"/>
          <w:b/>
          <w:bCs/>
          <w:i/>
          <w:iCs/>
          <w:color w:val="auto"/>
          <w:sz w:val="20"/>
          <w:szCs w:val="20"/>
        </w:rPr>
      </w:pPr>
      <w:r w:rsidRPr="00AC2786">
        <w:rPr>
          <w:rStyle w:val="10"/>
          <w:rFonts w:asciiTheme="minorHAnsi" w:hAnsiTheme="minorHAnsi"/>
          <w:b/>
          <w:bCs/>
          <w:i/>
          <w:iCs/>
          <w:color w:val="auto"/>
          <w:sz w:val="20"/>
          <w:szCs w:val="20"/>
        </w:rPr>
        <w:t>При досрочном погашении Биржевых облигаций по требованию владельцев Эмитентом должны быть исполнены все</w:t>
      </w:r>
      <w:r w:rsidRPr="00AC2786">
        <w:rPr>
          <w:rFonts w:asciiTheme="minorHAnsi" w:hAnsiTheme="minorHAnsi"/>
          <w:color w:val="auto"/>
          <w:spacing w:val="0"/>
          <w:sz w:val="20"/>
          <w:szCs w:val="20"/>
        </w:rPr>
        <w:t xml:space="preserve"> </w:t>
      </w:r>
      <w:r w:rsidRPr="00AC2786">
        <w:rPr>
          <w:rStyle w:val="10"/>
          <w:rFonts w:asciiTheme="minorHAnsi" w:hAnsiTheme="minorHAnsi"/>
          <w:b/>
          <w:bCs/>
          <w:i/>
          <w:iCs/>
          <w:color w:val="auto"/>
          <w:sz w:val="20"/>
          <w:szCs w:val="20"/>
        </w:rPr>
        <w:t>обязательства перед владельцем Биржевых облигаций по выплате номинальной стоимости и купонного дохода.</w:t>
      </w:r>
    </w:p>
    <w:p w14:paraId="1D673280" w14:textId="77777777" w:rsidR="00BE305C" w:rsidRPr="00AC2786" w:rsidRDefault="00BE305C" w:rsidP="00BE305C">
      <w:pPr>
        <w:pStyle w:val="4"/>
        <w:shd w:val="clear" w:color="auto" w:fill="auto"/>
        <w:spacing w:line="240" w:lineRule="auto"/>
        <w:ind w:left="23" w:right="40" w:firstLine="420"/>
        <w:jc w:val="both"/>
        <w:rPr>
          <w:rFonts w:asciiTheme="minorHAnsi" w:hAnsiTheme="minorHAnsi"/>
          <w:color w:val="auto"/>
          <w:sz w:val="20"/>
          <w:szCs w:val="20"/>
        </w:rPr>
      </w:pPr>
    </w:p>
    <w:p w14:paraId="0BC43CDF" w14:textId="77777777" w:rsidR="00403181" w:rsidRPr="00AC2786" w:rsidRDefault="00CF0AAD" w:rsidP="00BE305C">
      <w:pPr>
        <w:pStyle w:val="71"/>
        <w:numPr>
          <w:ilvl w:val="2"/>
          <w:numId w:val="1"/>
        </w:numPr>
        <w:shd w:val="clear" w:color="auto" w:fill="auto"/>
        <w:tabs>
          <w:tab w:val="left" w:pos="911"/>
        </w:tabs>
        <w:spacing w:line="240" w:lineRule="auto"/>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Досрочное погашение по усмотрению эмитента:</w:t>
      </w:r>
    </w:p>
    <w:p w14:paraId="085153F8" w14:textId="77777777" w:rsidR="00AC2786" w:rsidRPr="00AC2786" w:rsidRDefault="00AC2786" w:rsidP="00BE305C">
      <w:pPr>
        <w:pStyle w:val="4"/>
        <w:shd w:val="clear" w:color="auto" w:fill="auto"/>
        <w:spacing w:line="240" w:lineRule="auto"/>
        <w:ind w:left="20" w:right="40" w:firstLine="420"/>
        <w:jc w:val="both"/>
        <w:rPr>
          <w:rStyle w:val="10"/>
          <w:rFonts w:asciiTheme="minorHAnsi" w:hAnsiTheme="minorHAnsi"/>
          <w:b/>
          <w:bCs/>
          <w:i/>
          <w:iCs/>
          <w:color w:val="auto"/>
          <w:sz w:val="20"/>
          <w:szCs w:val="20"/>
        </w:rPr>
      </w:pPr>
    </w:p>
    <w:p w14:paraId="23F451FB" w14:textId="77777777" w:rsidR="00AC2786" w:rsidRPr="00AC2786" w:rsidRDefault="00AC2786"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Предусмотрена возможность досрочного погашения Биржевых облигаций по усмотрению Эмитента.</w:t>
      </w:r>
    </w:p>
    <w:p w14:paraId="021B1DF6" w14:textId="12CD5FB9" w:rsidR="00AC2786" w:rsidRPr="00AC2786" w:rsidRDefault="00AC2786"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Досрочное погашение Биржевых облигаций по усмотрению Эмитента осуществляется в отношении всех Биржевых облигаций выпуска.</w:t>
      </w:r>
    </w:p>
    <w:p w14:paraId="3CAC55D9" w14:textId="77777777" w:rsidR="00CF05EA" w:rsidRDefault="00CF05EA"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p>
    <w:p w14:paraId="266F4313" w14:textId="6650968C" w:rsidR="00AC2786" w:rsidRPr="00AC2786" w:rsidRDefault="00CF05EA"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r>
        <w:rPr>
          <w:rFonts w:asciiTheme="minorHAnsi" w:hAnsiTheme="minorHAnsi" w:cs="CalibriBoldItalic"/>
          <w:b/>
          <w:bCs/>
          <w:i/>
          <w:iCs/>
          <w:color w:val="auto"/>
          <w:sz w:val="20"/>
          <w:szCs w:val="20"/>
          <w:lang w:bidi="ar-SA"/>
        </w:rPr>
        <w:t xml:space="preserve">9.5.2.1 </w:t>
      </w:r>
      <w:r w:rsidR="00AC2786" w:rsidRPr="00AC2786">
        <w:rPr>
          <w:rFonts w:asciiTheme="minorHAnsi" w:hAnsiTheme="minorHAnsi" w:cs="CalibriBoldItalic"/>
          <w:b/>
          <w:bCs/>
          <w:i/>
          <w:iCs/>
          <w:color w:val="auto"/>
          <w:sz w:val="20"/>
          <w:szCs w:val="20"/>
          <w:lang w:bidi="ar-SA"/>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p>
    <w:p w14:paraId="1F627148" w14:textId="77777777" w:rsidR="00560BD1" w:rsidRDefault="00560BD1" w:rsidP="00BE305C">
      <w:pPr>
        <w:widowControl/>
        <w:autoSpaceDE w:val="0"/>
        <w:autoSpaceDN w:val="0"/>
        <w:adjustRightInd w:val="0"/>
        <w:ind w:firstLine="440"/>
        <w:jc w:val="both"/>
        <w:rPr>
          <w:rFonts w:asciiTheme="minorHAnsi" w:hAnsiTheme="minorHAnsi" w:cs="CalibriItalic"/>
          <w:i/>
          <w:iCs/>
          <w:color w:val="auto"/>
          <w:sz w:val="20"/>
          <w:szCs w:val="20"/>
          <w:lang w:bidi="ar-SA"/>
        </w:rPr>
      </w:pPr>
    </w:p>
    <w:p w14:paraId="125AF85D" w14:textId="707B9FD7" w:rsidR="00AC2786" w:rsidRPr="00796FC3" w:rsidRDefault="00AC2786" w:rsidP="00BE305C">
      <w:pPr>
        <w:widowControl/>
        <w:autoSpaceDE w:val="0"/>
        <w:autoSpaceDN w:val="0"/>
        <w:adjustRightInd w:val="0"/>
        <w:ind w:firstLine="44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1CAB1174" w14:textId="67F48C09" w:rsidR="00AC2786" w:rsidRPr="00AC2786" w:rsidRDefault="00AC2786"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w:t>
      </w:r>
    </w:p>
    <w:p w14:paraId="0748629A" w14:textId="242D6DB6" w:rsidR="00AC2786" w:rsidRPr="00AC2786" w:rsidRDefault="00AC2786"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1EA0A575" w14:textId="77777777" w:rsidR="00560BD1" w:rsidRDefault="00560BD1" w:rsidP="00BE305C">
      <w:pPr>
        <w:widowControl/>
        <w:autoSpaceDE w:val="0"/>
        <w:autoSpaceDN w:val="0"/>
        <w:adjustRightInd w:val="0"/>
        <w:ind w:firstLine="440"/>
        <w:jc w:val="both"/>
        <w:rPr>
          <w:rFonts w:asciiTheme="minorHAnsi" w:hAnsiTheme="minorHAnsi" w:cs="CalibriItalic"/>
          <w:i/>
          <w:iCs/>
          <w:color w:val="auto"/>
          <w:sz w:val="20"/>
          <w:szCs w:val="20"/>
          <w:lang w:bidi="ar-SA"/>
        </w:rPr>
      </w:pPr>
    </w:p>
    <w:p w14:paraId="7EFB586D" w14:textId="77777777" w:rsidR="00AC2786" w:rsidRPr="00796FC3" w:rsidRDefault="00AC2786" w:rsidP="00BE305C">
      <w:pPr>
        <w:widowControl/>
        <w:autoSpaceDE w:val="0"/>
        <w:autoSpaceDN w:val="0"/>
        <w:adjustRightInd w:val="0"/>
        <w:ind w:firstLine="44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информации об условиях досрочного погашения облигаций по усмотрению Эмитента:</w:t>
      </w:r>
    </w:p>
    <w:p w14:paraId="3AB323F1" w14:textId="3F2DEB32" w:rsidR="00AC2786" w:rsidRPr="00AC2786" w:rsidRDefault="00AC2786" w:rsidP="00BE305C">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Сообщение о возможности досрочного погашения Биржевых облигаций по усмотрению Эмитента раскрывается в порядке, указанном в п. 11 Решения о выпуске ценных бумаг.</w:t>
      </w:r>
    </w:p>
    <w:p w14:paraId="34692B5F" w14:textId="4E21669F" w:rsidR="00AC2786" w:rsidRPr="00AC2786" w:rsidRDefault="00AC2786" w:rsidP="00AC2786">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3E34D99D" w14:textId="77777777" w:rsidR="00CF05EA" w:rsidRDefault="00CF05EA" w:rsidP="00AC2786">
      <w:pPr>
        <w:widowControl/>
        <w:autoSpaceDE w:val="0"/>
        <w:autoSpaceDN w:val="0"/>
        <w:adjustRightInd w:val="0"/>
        <w:ind w:firstLine="440"/>
        <w:jc w:val="both"/>
        <w:rPr>
          <w:rFonts w:asciiTheme="minorHAnsi" w:hAnsiTheme="minorHAnsi" w:cs="CalibriItalic"/>
          <w:iCs/>
          <w:color w:val="auto"/>
          <w:sz w:val="20"/>
          <w:szCs w:val="20"/>
          <w:lang w:bidi="ar-SA"/>
        </w:rPr>
      </w:pPr>
    </w:p>
    <w:p w14:paraId="41B1B99F" w14:textId="77777777" w:rsidR="00AC2786" w:rsidRPr="00796FC3" w:rsidRDefault="00AC2786" w:rsidP="00AC2786">
      <w:pPr>
        <w:widowControl/>
        <w:autoSpaceDE w:val="0"/>
        <w:autoSpaceDN w:val="0"/>
        <w:adjustRightInd w:val="0"/>
        <w:ind w:firstLine="44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и условия досрочного погашения облигаций по усмотрению эмитента</w:t>
      </w:r>
    </w:p>
    <w:p w14:paraId="3B12F64E" w14:textId="2CB3229A" w:rsidR="00AC2786" w:rsidRPr="00AC2786" w:rsidRDefault="00AC2786" w:rsidP="00AC2786">
      <w:pPr>
        <w:widowControl/>
        <w:autoSpaceDE w:val="0"/>
        <w:autoSpaceDN w:val="0"/>
        <w:adjustRightInd w:val="0"/>
        <w:ind w:firstLine="440"/>
        <w:jc w:val="both"/>
        <w:rPr>
          <w:rFonts w:asciiTheme="minorHAnsi" w:hAnsiTheme="minorHAnsi" w:cs="CalibriBoldItalic"/>
          <w:b/>
          <w:bCs/>
          <w:i/>
          <w:iCs/>
          <w:color w:val="auto"/>
          <w:sz w:val="18"/>
          <w:szCs w:val="18"/>
          <w:lang w:bidi="ar-SA"/>
        </w:rPr>
      </w:pPr>
      <w:r w:rsidRPr="00AC2786">
        <w:rPr>
          <w:rFonts w:asciiTheme="minorHAnsi" w:hAnsiTheme="minorHAnsi" w:cs="CalibriBoldItalic"/>
          <w:b/>
          <w:bCs/>
          <w:i/>
          <w:iCs/>
          <w:color w:val="auto"/>
          <w:sz w:val="20"/>
          <w:szCs w:val="20"/>
          <w:lang w:bidi="ar-SA"/>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w:t>
      </w:r>
      <w:r w:rsidRPr="00AC2786">
        <w:rPr>
          <w:rFonts w:asciiTheme="minorHAnsi" w:hAnsiTheme="minorHAnsi" w:cs="CalibriBoldItalic"/>
          <w:b/>
          <w:bCs/>
          <w:i/>
          <w:iCs/>
          <w:color w:val="auto"/>
          <w:sz w:val="21"/>
          <w:szCs w:val="21"/>
          <w:lang w:bidi="ar-SA"/>
        </w:rPr>
        <w:t xml:space="preserve"> </w:t>
      </w:r>
      <w:r w:rsidRPr="00AC2786">
        <w:rPr>
          <w:rFonts w:asciiTheme="minorHAnsi" w:hAnsiTheme="minorHAnsi" w:cs="CalibriBoldItalic"/>
          <w:b/>
          <w:bCs/>
          <w:i/>
          <w:iCs/>
          <w:color w:val="auto"/>
          <w:sz w:val="18"/>
          <w:szCs w:val="18"/>
          <w:lang w:bidi="ar-SA"/>
        </w:rPr>
        <w:t>до даты досрочного погашения, определенной в решении Эмитента о возможности досрочного погашения Биржевых облигаций по усмотрению Эмитента.</w:t>
      </w:r>
    </w:p>
    <w:p w14:paraId="617FF1EA" w14:textId="77777777" w:rsidR="00AC2786" w:rsidRPr="00AC2786" w:rsidRDefault="00AC2786" w:rsidP="00AC2786">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Данное решение принимается уполномоченным органом управления</w:t>
      </w:r>
    </w:p>
    <w:p w14:paraId="0C8D2D7C" w14:textId="77777777" w:rsidR="00CF05EA" w:rsidRDefault="00CF05EA" w:rsidP="00AC2786">
      <w:pPr>
        <w:widowControl/>
        <w:autoSpaceDE w:val="0"/>
        <w:autoSpaceDN w:val="0"/>
        <w:adjustRightInd w:val="0"/>
        <w:ind w:firstLine="440"/>
        <w:jc w:val="both"/>
        <w:rPr>
          <w:rFonts w:asciiTheme="minorHAnsi" w:hAnsiTheme="minorHAnsi" w:cs="CalibriItalic"/>
          <w:iCs/>
          <w:color w:val="auto"/>
          <w:sz w:val="20"/>
          <w:szCs w:val="20"/>
          <w:lang w:bidi="ar-SA"/>
        </w:rPr>
      </w:pPr>
    </w:p>
    <w:p w14:paraId="04708736" w14:textId="77777777" w:rsidR="00AC2786" w:rsidRPr="00796FC3" w:rsidRDefault="00AC2786" w:rsidP="00AC2786">
      <w:pPr>
        <w:widowControl/>
        <w:autoSpaceDE w:val="0"/>
        <w:autoSpaceDN w:val="0"/>
        <w:adjustRightInd w:val="0"/>
        <w:ind w:firstLine="44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информации о порядке и условиях досрочного погашения облигаций по усмотрению Эмитента:</w:t>
      </w:r>
    </w:p>
    <w:p w14:paraId="50E7A6D7" w14:textId="50D5EFB1" w:rsidR="00AC2786" w:rsidRPr="00AC2786" w:rsidRDefault="00AC2786" w:rsidP="00AC2786">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Сообщение о досрочном погашении Биржевых облигаций по усмотрению Эмитента раскрывается в порядке, указанном в п. 11 Решения о выпуске ценных бумаг.</w:t>
      </w:r>
    </w:p>
    <w:p w14:paraId="766CAC7F" w14:textId="142A03DC" w:rsidR="00AC2786" w:rsidRPr="00AC2786" w:rsidRDefault="00AC2786" w:rsidP="00AC2786">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329D0DF2" w14:textId="6E1A2B01"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настоящим подпунктом, Эмитентом не используется, и Эмитент не вправе досрочно погасить Выпуск Биржевых облигаций в соответствии с настоящим подпунктом.</w:t>
      </w:r>
    </w:p>
    <w:p w14:paraId="13F84C3A" w14:textId="77777777" w:rsidR="00560BD1" w:rsidRDefault="00560BD1" w:rsidP="00AC2786">
      <w:pPr>
        <w:widowControl/>
        <w:autoSpaceDE w:val="0"/>
        <w:autoSpaceDN w:val="0"/>
        <w:adjustRightInd w:val="0"/>
        <w:ind w:firstLine="426"/>
        <w:jc w:val="both"/>
        <w:rPr>
          <w:rFonts w:asciiTheme="minorHAnsi" w:hAnsiTheme="minorHAnsi" w:cs="CalibriItalic"/>
          <w:i/>
          <w:iCs/>
          <w:color w:val="auto"/>
          <w:sz w:val="20"/>
          <w:szCs w:val="20"/>
          <w:lang w:bidi="ar-SA"/>
        </w:rPr>
      </w:pPr>
    </w:p>
    <w:p w14:paraId="4E2CDA59"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Стоимость (порядок определения стоимости) досрочного погашения:</w:t>
      </w:r>
    </w:p>
    <w:p w14:paraId="10363F1B" w14:textId="60F0A715"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досрочно погашаются по номинальной стоимости/непогашенной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17 Решения о выпуске ценных бумаг.</w:t>
      </w:r>
    </w:p>
    <w:p w14:paraId="7C4A01D2" w14:textId="77777777" w:rsidR="00CF05EA" w:rsidRDefault="00CF05EA" w:rsidP="00AC2786">
      <w:pPr>
        <w:widowControl/>
        <w:autoSpaceDE w:val="0"/>
        <w:autoSpaceDN w:val="0"/>
        <w:adjustRightInd w:val="0"/>
        <w:ind w:firstLine="426"/>
        <w:jc w:val="both"/>
        <w:rPr>
          <w:rFonts w:asciiTheme="minorHAnsi" w:hAnsiTheme="minorHAnsi" w:cs="CalibriItalic"/>
          <w:iCs/>
          <w:color w:val="auto"/>
          <w:sz w:val="20"/>
          <w:szCs w:val="20"/>
          <w:lang w:bidi="ar-SA"/>
        </w:rPr>
      </w:pPr>
    </w:p>
    <w:p w14:paraId="0C1FAAFB"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в течение которого облигации могут быть досрочно погашены эмитентом</w:t>
      </w:r>
    </w:p>
    <w:p w14:paraId="7653C68B" w14:textId="0A00F955"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6F4C21A"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Дата начала досрочного погашения:</w:t>
      </w:r>
    </w:p>
    <w:p w14:paraId="501C2329" w14:textId="1193DCA0"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27DC983"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Дата окончания досрочного погашения:</w:t>
      </w:r>
    </w:p>
    <w:p w14:paraId="0EA89CD4"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Даты начала и окончания досрочного погашения Биржевых облигаций совпадают.</w:t>
      </w:r>
    </w:p>
    <w:p w14:paraId="3A662945" w14:textId="77777777" w:rsidR="00CF05EA" w:rsidRDefault="00CF05EA" w:rsidP="00AC2786">
      <w:pPr>
        <w:widowControl/>
        <w:autoSpaceDE w:val="0"/>
        <w:autoSpaceDN w:val="0"/>
        <w:adjustRightInd w:val="0"/>
        <w:ind w:firstLine="426"/>
        <w:jc w:val="both"/>
        <w:rPr>
          <w:rFonts w:asciiTheme="minorHAnsi" w:hAnsiTheme="minorHAnsi" w:cs="CalibriItalic"/>
          <w:iCs/>
          <w:color w:val="auto"/>
          <w:sz w:val="20"/>
          <w:szCs w:val="20"/>
          <w:lang w:bidi="ar-SA"/>
        </w:rPr>
      </w:pPr>
    </w:p>
    <w:p w14:paraId="79435DCD" w14:textId="03AB5A7E"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осуществления выплат владельцам Биржевых облигаций при осуществлении досрочного погашения Биржевых облигаций по усмотрению Эмитента:</w:t>
      </w:r>
    </w:p>
    <w:p w14:paraId="28726A99"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Досрочное погашение Биржевых облигаций производится денежными средствами в российских рублях в безналичном порядке.</w:t>
      </w:r>
    </w:p>
    <w:p w14:paraId="168F2904"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погашенные Эмитентом досрочно, не могут быть выпущены в обращение.</w:t>
      </w:r>
    </w:p>
    <w:p w14:paraId="19C09AC4" w14:textId="24BE93AC"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F847E8A" w14:textId="1DFAFAD3"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w:t>
      </w:r>
    </w:p>
    <w:p w14:paraId="4557E867" w14:textId="2F5BE904"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Для получения выплат по Биржевым облигациям указанные лица должны иметь банковский счет в российских рублях, откр</w:t>
      </w:r>
      <w:r w:rsidR="00E41F76">
        <w:rPr>
          <w:rFonts w:asciiTheme="minorHAnsi" w:hAnsiTheme="minorHAnsi" w:cs="CalibriBoldItalic"/>
          <w:b/>
          <w:bCs/>
          <w:i/>
          <w:iCs/>
          <w:color w:val="auto"/>
          <w:sz w:val="20"/>
          <w:szCs w:val="20"/>
          <w:lang w:bidi="ar-SA"/>
        </w:rPr>
        <w:t>ываемый в кредитной организации</w:t>
      </w:r>
      <w:r w:rsidRPr="00AC2786">
        <w:rPr>
          <w:rFonts w:asciiTheme="minorHAnsi" w:hAnsiTheme="minorHAnsi" w:cs="CalibriBoldItalic"/>
          <w:b/>
          <w:bCs/>
          <w:i/>
          <w:iCs/>
          <w:color w:val="auto"/>
          <w:sz w:val="20"/>
          <w:szCs w:val="20"/>
          <w:lang w:bidi="ar-SA"/>
        </w:rPr>
        <w:t>.</w:t>
      </w:r>
    </w:p>
    <w:p w14:paraId="587B9CDF"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07728A7D" w14:textId="2930D8AC"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21996ED" w14:textId="2344FCA6"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1ABFD306"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Снятие Сертификата с хранения производится после списания всех Биржевых облигаций со счетов в НРД.</w:t>
      </w:r>
    </w:p>
    <w:p w14:paraId="5D4F3D56" w14:textId="1524A90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E63BD87" w14:textId="4E9040DC"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1F16B289" w14:textId="77777777" w:rsidR="00CF05EA" w:rsidRDefault="00CF05EA" w:rsidP="00AC2786">
      <w:pPr>
        <w:widowControl/>
        <w:autoSpaceDE w:val="0"/>
        <w:autoSpaceDN w:val="0"/>
        <w:adjustRightInd w:val="0"/>
        <w:ind w:firstLine="426"/>
        <w:jc w:val="both"/>
        <w:rPr>
          <w:rFonts w:asciiTheme="minorHAnsi" w:hAnsiTheme="minorHAnsi" w:cs="CalibriItalic"/>
          <w:iCs/>
          <w:color w:val="auto"/>
          <w:sz w:val="20"/>
          <w:szCs w:val="20"/>
          <w:lang w:bidi="ar-SA"/>
        </w:rPr>
      </w:pPr>
    </w:p>
    <w:p w14:paraId="4C54AEB4" w14:textId="352F24D5"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E207156" w14:textId="03A38C8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Решения о выпуске ценных бумаг.</w:t>
      </w:r>
    </w:p>
    <w:p w14:paraId="5D433244" w14:textId="77777777" w:rsidR="00CF05EA" w:rsidRDefault="00CF05EA"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p>
    <w:p w14:paraId="0DA8BB40" w14:textId="44CBE5FF" w:rsidR="00AC2786" w:rsidRPr="00AC2786" w:rsidRDefault="00CF05EA"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Pr>
          <w:rFonts w:asciiTheme="minorHAnsi" w:hAnsiTheme="minorHAnsi" w:cs="CalibriBoldItalic"/>
          <w:b/>
          <w:bCs/>
          <w:i/>
          <w:iCs/>
          <w:color w:val="auto"/>
          <w:sz w:val="20"/>
          <w:szCs w:val="20"/>
          <w:lang w:bidi="ar-SA"/>
        </w:rPr>
        <w:t xml:space="preserve">9.5.2.2 </w:t>
      </w:r>
      <w:r w:rsidR="00AC2786" w:rsidRPr="00AC2786">
        <w:rPr>
          <w:rFonts w:asciiTheme="minorHAnsi" w:hAnsiTheme="minorHAnsi" w:cs="CalibriBoldItalic"/>
          <w:b/>
          <w:bCs/>
          <w:i/>
          <w:iCs/>
          <w:color w:val="auto"/>
          <w:sz w:val="20"/>
          <w:szCs w:val="20"/>
          <w:lang w:bidi="ar-SA"/>
        </w:rPr>
        <w:t>Частичное досрочное погашение Биржевых облигаций в дату окончания очередного(ых) купонного(ых) периода(ов).</w:t>
      </w:r>
    </w:p>
    <w:p w14:paraId="10C1D204" w14:textId="32579D57" w:rsidR="00AC2786" w:rsidRPr="00796FC3" w:rsidRDefault="00AC2786" w:rsidP="00AC2786">
      <w:pPr>
        <w:widowControl/>
        <w:autoSpaceDE w:val="0"/>
        <w:autoSpaceDN w:val="0"/>
        <w:adjustRightInd w:val="0"/>
        <w:ind w:firstLine="426"/>
        <w:jc w:val="both"/>
        <w:rPr>
          <w:rFonts w:asciiTheme="minorHAnsi" w:hAnsiTheme="minorHAnsi" w:cs="CalibriItalic"/>
          <w:b/>
          <w:i/>
          <w:iCs/>
          <w:color w:val="auto"/>
          <w:sz w:val="20"/>
          <w:szCs w:val="20"/>
          <w:lang w:bidi="ar-SA"/>
        </w:rPr>
      </w:pPr>
      <w:r w:rsidRPr="00796FC3">
        <w:rPr>
          <w:rFonts w:asciiTheme="minorHAnsi" w:hAnsiTheme="minorHAnsi" w:cs="CalibriItalic"/>
          <w:b/>
          <w:i/>
          <w:iCs/>
          <w:color w:val="auto"/>
          <w:sz w:val="20"/>
          <w:szCs w:val="20"/>
          <w:lang w:bidi="ar-SA"/>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1F5A94C" w14:textId="7E7A41A9" w:rsidR="00AC2786" w:rsidRPr="00AC2786" w:rsidRDefault="00AC2786" w:rsidP="00AC2786">
      <w:pPr>
        <w:widowControl/>
        <w:autoSpaceDE w:val="0"/>
        <w:autoSpaceDN w:val="0"/>
        <w:adjustRightInd w:val="0"/>
        <w:ind w:firstLine="426"/>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14:paraId="3335F71E" w14:textId="6BFC7A3F" w:rsidR="00AC2786" w:rsidRPr="00AC2786" w:rsidRDefault="00AC2786">
      <w:pPr>
        <w:pStyle w:val="4"/>
        <w:shd w:val="clear" w:color="auto" w:fill="auto"/>
        <w:ind w:left="20" w:right="40" w:firstLine="420"/>
        <w:jc w:val="both"/>
        <w:rPr>
          <w:rStyle w:val="10"/>
          <w:rFonts w:asciiTheme="minorHAnsi" w:hAnsiTheme="minorHAnsi"/>
          <w:b/>
          <w:bCs/>
          <w:i/>
          <w:iCs/>
          <w:color w:val="auto"/>
          <w:sz w:val="20"/>
          <w:szCs w:val="20"/>
        </w:rPr>
      </w:pPr>
      <w:r w:rsidRPr="00AC2786">
        <w:rPr>
          <w:rFonts w:asciiTheme="minorHAnsi" w:hAnsiTheme="minorHAnsi" w:cs="CalibriBoldItalic"/>
          <w:bCs w:val="0"/>
          <w:iCs w:val="0"/>
          <w:color w:val="auto"/>
          <w:sz w:val="20"/>
          <w:szCs w:val="20"/>
          <w:lang w:bidi="ar-SA"/>
        </w:rPr>
        <w:t>Данное решение принимается уполномоченным органом управления Эмитента.</w:t>
      </w:r>
    </w:p>
    <w:p w14:paraId="7E88129A" w14:textId="00B192C7" w:rsidR="00AC2786" w:rsidRPr="00AC2786" w:rsidRDefault="00AC2786" w:rsidP="00AC2786">
      <w:pPr>
        <w:widowControl/>
        <w:autoSpaceDE w:val="0"/>
        <w:autoSpaceDN w:val="0"/>
        <w:adjustRightInd w:val="0"/>
        <w:ind w:firstLine="44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12E52B9B" w14:textId="77777777" w:rsidR="00CF05EA" w:rsidRDefault="00CF05EA" w:rsidP="00AC2786">
      <w:pPr>
        <w:widowControl/>
        <w:autoSpaceDE w:val="0"/>
        <w:autoSpaceDN w:val="0"/>
        <w:adjustRightInd w:val="0"/>
        <w:ind w:firstLine="440"/>
        <w:jc w:val="both"/>
        <w:rPr>
          <w:rFonts w:asciiTheme="minorHAnsi" w:hAnsiTheme="minorHAnsi" w:cs="CalibriItalic"/>
          <w:iCs/>
          <w:color w:val="auto"/>
          <w:sz w:val="20"/>
          <w:szCs w:val="20"/>
          <w:lang w:bidi="ar-SA"/>
        </w:rPr>
      </w:pPr>
    </w:p>
    <w:p w14:paraId="453E8B6A" w14:textId="77777777" w:rsidR="00AC2786" w:rsidRPr="00796FC3" w:rsidRDefault="00AC2786" w:rsidP="00AC2786">
      <w:pPr>
        <w:widowControl/>
        <w:autoSpaceDE w:val="0"/>
        <w:autoSpaceDN w:val="0"/>
        <w:adjustRightInd w:val="0"/>
        <w:ind w:firstLine="440"/>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информации о порядке и условиях частичного досрочного погашения облигаций по усмотрению Эмитента:</w:t>
      </w:r>
    </w:p>
    <w:p w14:paraId="4FEAAA70" w14:textId="35D9D6D5" w:rsidR="00AC2786" w:rsidRPr="00AC2786" w:rsidRDefault="00AC2786" w:rsidP="00AC2786">
      <w:pPr>
        <w:widowControl/>
        <w:autoSpaceDE w:val="0"/>
        <w:autoSpaceDN w:val="0"/>
        <w:adjustRightInd w:val="0"/>
        <w:ind w:firstLine="440"/>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Сообщение о частичном досрочном погашении Биржевых облигаций по усмотрению Эмитента раскрывается в порядке, указанном в п. 11 Решения о выпуске ценных бумаг</w:t>
      </w:r>
    </w:p>
    <w:p w14:paraId="045BC2A1" w14:textId="77777777" w:rsidR="00AC2786" w:rsidRPr="00AC2786" w:rsidRDefault="00AC2786" w:rsidP="00AC2786">
      <w:pPr>
        <w:pStyle w:val="4"/>
        <w:shd w:val="clear" w:color="auto" w:fill="auto"/>
        <w:spacing w:line="240" w:lineRule="auto"/>
        <w:ind w:left="23" w:right="40" w:firstLine="420"/>
        <w:jc w:val="both"/>
        <w:rPr>
          <w:rStyle w:val="10"/>
          <w:rFonts w:asciiTheme="minorHAnsi" w:hAnsiTheme="minorHAnsi"/>
          <w:b/>
          <w:bCs/>
          <w:i/>
          <w:iCs/>
          <w:color w:val="auto"/>
          <w:sz w:val="20"/>
          <w:szCs w:val="20"/>
        </w:rPr>
      </w:pPr>
      <w:r w:rsidRPr="00AC2786">
        <w:rPr>
          <w:rStyle w:val="10"/>
          <w:rFonts w:asciiTheme="minorHAnsi" w:hAnsiTheme="minorHAnsi"/>
          <w:b/>
          <w:bCs/>
          <w:i/>
          <w:iCs/>
          <w:color w:val="auto"/>
          <w:sz w:val="20"/>
          <w:szCs w:val="20"/>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45AF39F9" w14:textId="77777777" w:rsidR="00CF05EA" w:rsidRDefault="00CF05EA" w:rsidP="00AC2786">
      <w:pPr>
        <w:pStyle w:val="4"/>
        <w:shd w:val="clear" w:color="auto" w:fill="auto"/>
        <w:spacing w:line="240" w:lineRule="auto"/>
        <w:ind w:left="23" w:right="40" w:firstLine="420"/>
        <w:jc w:val="both"/>
        <w:rPr>
          <w:rFonts w:asciiTheme="minorHAnsi" w:hAnsiTheme="minorHAnsi" w:cs="CalibriItalic"/>
          <w:b w:val="0"/>
          <w:i w:val="0"/>
          <w:iCs w:val="0"/>
          <w:color w:val="auto"/>
          <w:sz w:val="20"/>
          <w:szCs w:val="20"/>
          <w:lang w:bidi="ar-SA"/>
        </w:rPr>
      </w:pPr>
    </w:p>
    <w:p w14:paraId="76B0C5C3" w14:textId="4F465109" w:rsidR="00AC2786" w:rsidRPr="00CF05EA" w:rsidRDefault="00AC2786" w:rsidP="00AC2786">
      <w:pPr>
        <w:pStyle w:val="4"/>
        <w:shd w:val="clear" w:color="auto" w:fill="auto"/>
        <w:spacing w:line="240" w:lineRule="auto"/>
        <w:ind w:left="23" w:right="40" w:firstLine="420"/>
        <w:jc w:val="both"/>
        <w:rPr>
          <w:rStyle w:val="10"/>
          <w:rFonts w:asciiTheme="minorHAnsi" w:hAnsiTheme="minorHAnsi"/>
          <w:b/>
          <w:bCs/>
          <w:i/>
          <w:iCs/>
          <w:color w:val="auto"/>
          <w:sz w:val="20"/>
          <w:szCs w:val="20"/>
        </w:rPr>
      </w:pPr>
      <w:r w:rsidRPr="00796FC3">
        <w:rPr>
          <w:rFonts w:asciiTheme="minorHAnsi" w:hAnsiTheme="minorHAnsi" w:cs="CalibriItalic"/>
          <w:b w:val="0"/>
          <w:i w:val="0"/>
          <w:iCs w:val="0"/>
          <w:color w:val="auto"/>
          <w:sz w:val="20"/>
          <w:szCs w:val="20"/>
          <w:lang w:bidi="ar-SA"/>
        </w:rPr>
        <w:t>Порядок и условия частичного досрочного погашения облигаций по усмотрению эмитента:</w:t>
      </w:r>
    </w:p>
    <w:p w14:paraId="75EC313E" w14:textId="77777777" w:rsidR="00CF05EA"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796FC3">
        <w:rPr>
          <w:rFonts w:asciiTheme="minorHAnsi" w:hAnsiTheme="minorHAnsi" w:cs="CalibriItalic"/>
          <w:iCs/>
          <w:color w:val="auto"/>
          <w:sz w:val="20"/>
          <w:szCs w:val="20"/>
          <w:lang w:bidi="ar-SA"/>
        </w:rPr>
        <w:t>Стоимость (порядок определения стоимости) частичного досрочного погашения:</w:t>
      </w:r>
      <w:r w:rsidRPr="00AC2786">
        <w:rPr>
          <w:rFonts w:asciiTheme="minorHAnsi" w:hAnsiTheme="minorHAnsi" w:cs="CalibriItalic"/>
          <w:i/>
          <w:iCs/>
          <w:color w:val="auto"/>
          <w:sz w:val="20"/>
          <w:szCs w:val="20"/>
          <w:lang w:bidi="ar-SA"/>
        </w:rPr>
        <w:t xml:space="preserve"> </w:t>
      </w:r>
    </w:p>
    <w:p w14:paraId="769FC864" w14:textId="012A0FDD" w:rsidR="00AC2786" w:rsidRPr="00AC2786" w:rsidRDefault="00AC2786" w:rsidP="00AC2786">
      <w:pPr>
        <w:widowControl/>
        <w:autoSpaceDE w:val="0"/>
        <w:autoSpaceDN w:val="0"/>
        <w:adjustRightInd w:val="0"/>
        <w:ind w:firstLine="443"/>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w:t>
      </w:r>
    </w:p>
    <w:p w14:paraId="21D32429" w14:textId="1C9CBC06"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0716FC31"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3C1EEED8"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в течение которого облигации могут быть частично досрочно погашены эмитентом:</w:t>
      </w:r>
    </w:p>
    <w:p w14:paraId="5E956825" w14:textId="513B58E3"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w:t>
      </w:r>
    </w:p>
    <w:p w14:paraId="24C9446F"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Дата начала частичного досрочного погашения:</w:t>
      </w:r>
    </w:p>
    <w:p w14:paraId="09ED12A0" w14:textId="2FC5BE75"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p>
    <w:p w14:paraId="66F02CA9"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Дата окончания частичного досрочного погашения:</w:t>
      </w:r>
    </w:p>
    <w:p w14:paraId="26EE3380"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Даты начала и окончания частичного досрочного погашения Биржевых облигаций совпадают.</w:t>
      </w:r>
    </w:p>
    <w:p w14:paraId="6E4FD122"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2EB6E401" w14:textId="3782DD4D"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w:t>
      </w:r>
    </w:p>
    <w:p w14:paraId="2E04C600"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xml:space="preserve">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 </w:t>
      </w:r>
    </w:p>
    <w:p w14:paraId="6F969DCA" w14:textId="45185438"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F90CA4A" w14:textId="3AA34EB5"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03DE19CC" w14:textId="057288C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0F577983" w14:textId="4CC999CA"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D8BBA39" w14:textId="5640B6A0"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1A07531" w14:textId="3905B769"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7897CAC5"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63BCBCC1"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(предоставления) информации об итогах частичного досрочного погашения облигаций:</w:t>
      </w:r>
    </w:p>
    <w:p w14:paraId="185DBAE2" w14:textId="082F8D4D" w:rsidR="00AC2786" w:rsidRPr="00AC2786" w:rsidRDefault="00AC2786" w:rsidP="00AC2786">
      <w:pPr>
        <w:widowControl/>
        <w:autoSpaceDE w:val="0"/>
        <w:autoSpaceDN w:val="0"/>
        <w:adjustRightInd w:val="0"/>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xml:space="preserve">Эмитент публикует информацию об исполнении обязательств Эмитента (в том числе, об итогах частичного досрочного погашения Биржевых облигаций) в сроки и порядке, предусмотренные п. 11 Решения о выпуске ценных бумаг </w:t>
      </w:r>
      <w:r>
        <w:rPr>
          <w:rFonts w:asciiTheme="minorHAnsi" w:hAnsiTheme="minorHAnsi" w:cs="CalibriBoldItalic"/>
          <w:b/>
          <w:bCs/>
          <w:i/>
          <w:iCs/>
          <w:color w:val="auto"/>
          <w:sz w:val="20"/>
          <w:szCs w:val="20"/>
          <w:lang w:bidi="ar-SA"/>
        </w:rPr>
        <w:t>.</w:t>
      </w:r>
    </w:p>
    <w:p w14:paraId="724AF1CE" w14:textId="77777777" w:rsidR="00CF05EA" w:rsidRDefault="00CF05EA"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p>
    <w:p w14:paraId="7702E595" w14:textId="402B70FC" w:rsidR="00AC2786" w:rsidRPr="00AC2786" w:rsidRDefault="00CF05EA" w:rsidP="00AC2786">
      <w:pPr>
        <w:widowControl/>
        <w:autoSpaceDE w:val="0"/>
        <w:autoSpaceDN w:val="0"/>
        <w:adjustRightInd w:val="0"/>
        <w:ind w:firstLine="443"/>
        <w:jc w:val="both"/>
        <w:rPr>
          <w:rStyle w:val="10"/>
          <w:rFonts w:asciiTheme="minorHAnsi" w:eastAsia="Courier New" w:hAnsiTheme="minorHAnsi" w:cs="CalibriBoldItalic"/>
          <w:color w:val="auto"/>
          <w:sz w:val="20"/>
          <w:szCs w:val="20"/>
          <w:lang w:bidi="ar-SA"/>
        </w:rPr>
      </w:pPr>
      <w:r>
        <w:rPr>
          <w:rFonts w:asciiTheme="minorHAnsi" w:hAnsiTheme="minorHAnsi" w:cs="CalibriBoldItalic"/>
          <w:b/>
          <w:bCs/>
          <w:i/>
          <w:iCs/>
          <w:color w:val="auto"/>
          <w:sz w:val="20"/>
          <w:szCs w:val="20"/>
          <w:lang w:bidi="ar-SA"/>
        </w:rPr>
        <w:t xml:space="preserve">9.5.2.3 </w:t>
      </w:r>
      <w:r w:rsidR="00AC2786" w:rsidRPr="00AC2786">
        <w:rPr>
          <w:rFonts w:asciiTheme="minorHAnsi" w:hAnsiTheme="minorHAnsi" w:cs="CalibriBoldItalic"/>
          <w:b/>
          <w:bCs/>
          <w:i/>
          <w:iCs/>
          <w:color w:val="auto"/>
          <w:sz w:val="20"/>
          <w:szCs w:val="20"/>
          <w:lang w:bidi="ar-SA"/>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p>
    <w:p w14:paraId="1C90B881" w14:textId="77777777" w:rsidR="00AC2786" w:rsidRPr="00AC2786" w:rsidRDefault="00AC2786" w:rsidP="00AC2786">
      <w:pPr>
        <w:pStyle w:val="4"/>
        <w:shd w:val="clear" w:color="auto" w:fill="auto"/>
        <w:spacing w:line="240" w:lineRule="auto"/>
        <w:ind w:left="23" w:right="40" w:firstLine="420"/>
        <w:jc w:val="both"/>
        <w:rPr>
          <w:rStyle w:val="10"/>
          <w:rFonts w:asciiTheme="minorHAnsi" w:hAnsiTheme="minorHAnsi"/>
          <w:b/>
          <w:bCs/>
          <w:i/>
          <w:iCs/>
          <w:color w:val="auto"/>
          <w:sz w:val="20"/>
          <w:szCs w:val="20"/>
        </w:rPr>
      </w:pPr>
    </w:p>
    <w:p w14:paraId="344AC4FB" w14:textId="615C7BC2"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73018B1" w14:textId="5A8CAD4E"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w:t>
      </w:r>
    </w:p>
    <w:p w14:paraId="2E885559" w14:textId="1EC62599"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83CFA9E"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3F3EFCCA"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информации о порядке и условиях досрочного погашения облигаций по усмотрению Эмитента:</w:t>
      </w:r>
    </w:p>
    <w:p w14:paraId="002F4308"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Сообщение о досрочном погашении Биржевых облигаций по усмотрению Эмитента раскрывается в порядке, указанном в п. 11 Решения о выпуске ценных бумаг.</w:t>
      </w:r>
    </w:p>
    <w:p w14:paraId="0655AA49" w14:textId="302B421B" w:rsidR="00AC2786" w:rsidRPr="00AC2786" w:rsidRDefault="00AC2786" w:rsidP="00AC2786">
      <w:pPr>
        <w:widowControl/>
        <w:autoSpaceDE w:val="0"/>
        <w:autoSpaceDN w:val="0"/>
        <w:adjustRightInd w:val="0"/>
        <w:ind w:firstLine="443"/>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Эмитент информирует Биржу и НРД о принятом решении в согласованном порядке.</w:t>
      </w:r>
    </w:p>
    <w:p w14:paraId="78AB8F3C" w14:textId="77777777" w:rsidR="00AC2786" w:rsidRPr="00AC2786" w:rsidRDefault="00AC2786" w:rsidP="00AC2786">
      <w:pPr>
        <w:pStyle w:val="4"/>
        <w:shd w:val="clear" w:color="auto" w:fill="auto"/>
        <w:spacing w:line="240" w:lineRule="auto"/>
        <w:ind w:left="23" w:right="40" w:firstLine="420"/>
        <w:jc w:val="both"/>
        <w:rPr>
          <w:rFonts w:asciiTheme="minorHAnsi" w:hAnsiTheme="minorHAnsi" w:cs="CalibriBoldItalic"/>
          <w:bCs w:val="0"/>
          <w:iCs w:val="0"/>
          <w:color w:val="auto"/>
          <w:sz w:val="20"/>
          <w:szCs w:val="20"/>
          <w:lang w:bidi="ar-SA"/>
        </w:rPr>
      </w:pPr>
      <w:r w:rsidRPr="00AC2786">
        <w:rPr>
          <w:rStyle w:val="10"/>
          <w:rFonts w:asciiTheme="minorHAnsi" w:hAnsiTheme="minorHAnsi"/>
          <w:b/>
          <w:bCs/>
          <w:i/>
          <w:iCs/>
          <w:color w:val="auto"/>
          <w:sz w:val="20"/>
          <w:szCs w:val="20"/>
        </w:rPr>
        <w:t>Также эмитент не позднее чем за 14</w:t>
      </w:r>
      <w:r w:rsidRPr="00AC2786">
        <w:rPr>
          <w:rStyle w:val="10"/>
          <w:rFonts w:asciiTheme="minorHAnsi" w:hAnsiTheme="minorHAnsi"/>
          <w:bCs/>
          <w:i/>
          <w:iCs/>
          <w:color w:val="auto"/>
          <w:sz w:val="20"/>
          <w:szCs w:val="20"/>
        </w:rPr>
        <w:t xml:space="preserve"> </w:t>
      </w:r>
      <w:r w:rsidRPr="00AC2786">
        <w:rPr>
          <w:rFonts w:asciiTheme="minorHAnsi" w:hAnsiTheme="minorHAnsi" w:cs="CalibriBoldItalic"/>
          <w:bCs w:val="0"/>
          <w:i w:val="0"/>
          <w:iCs w:val="0"/>
          <w:color w:val="auto"/>
          <w:sz w:val="20"/>
          <w:szCs w:val="20"/>
          <w:lang w:bidi="ar-SA"/>
        </w:rPr>
        <w:t>(</w:t>
      </w:r>
      <w:r w:rsidRPr="00AC2786">
        <w:rPr>
          <w:rFonts w:asciiTheme="minorHAnsi" w:hAnsiTheme="minorHAnsi" w:cs="CalibriBoldItalic"/>
          <w:bCs w:val="0"/>
          <w:iCs w:val="0"/>
          <w:color w:val="auto"/>
          <w:sz w:val="20"/>
          <w:szCs w:val="20"/>
          <w:lang w:bidi="ar-SA"/>
        </w:rPr>
        <w:t>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366771BD" w14:textId="77777777" w:rsidR="00CF05EA" w:rsidRDefault="00CF05EA" w:rsidP="00AC2786">
      <w:pPr>
        <w:widowControl/>
        <w:autoSpaceDE w:val="0"/>
        <w:autoSpaceDN w:val="0"/>
        <w:adjustRightInd w:val="0"/>
        <w:ind w:firstLine="443"/>
        <w:jc w:val="both"/>
        <w:rPr>
          <w:rFonts w:asciiTheme="minorHAnsi" w:hAnsiTheme="minorHAnsi" w:cs="CalibriItalic"/>
          <w:i/>
          <w:iCs/>
          <w:color w:val="auto"/>
          <w:sz w:val="20"/>
          <w:szCs w:val="20"/>
          <w:lang w:bidi="ar-SA"/>
        </w:rPr>
      </w:pPr>
    </w:p>
    <w:p w14:paraId="33D4A907"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и условия досрочного погашения облигаций по усмотрению эмитента</w:t>
      </w:r>
    </w:p>
    <w:p w14:paraId="3983408B" w14:textId="77777777" w:rsidR="00CF05EA"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796FC3">
        <w:rPr>
          <w:rFonts w:asciiTheme="minorHAnsi" w:hAnsiTheme="minorHAnsi" w:cs="CalibriBoldItalic"/>
          <w:bCs/>
          <w:iCs/>
          <w:color w:val="auto"/>
          <w:sz w:val="20"/>
          <w:szCs w:val="20"/>
          <w:lang w:bidi="ar-SA"/>
        </w:rPr>
        <w:t>Стоимость (порядок определения стоимости) досрочного погашения:</w:t>
      </w:r>
      <w:r w:rsidRPr="00AC2786">
        <w:rPr>
          <w:rFonts w:asciiTheme="minorHAnsi" w:hAnsiTheme="minorHAnsi" w:cs="CalibriBoldItalic"/>
          <w:b/>
          <w:bCs/>
          <w:i/>
          <w:iCs/>
          <w:color w:val="auto"/>
          <w:sz w:val="20"/>
          <w:szCs w:val="20"/>
          <w:lang w:bidi="ar-SA"/>
        </w:rPr>
        <w:t xml:space="preserve"> </w:t>
      </w:r>
    </w:p>
    <w:p w14:paraId="2FB57767" w14:textId="7B4FE903"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досрочно погашаются по номинальной стоимости/непогашенной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p>
    <w:p w14:paraId="43AB1419" w14:textId="77777777" w:rsidR="00CF05EA" w:rsidRDefault="00CF05EA" w:rsidP="00AC2786">
      <w:pPr>
        <w:widowControl/>
        <w:autoSpaceDE w:val="0"/>
        <w:autoSpaceDN w:val="0"/>
        <w:adjustRightInd w:val="0"/>
        <w:ind w:firstLine="426"/>
        <w:jc w:val="both"/>
        <w:rPr>
          <w:rFonts w:asciiTheme="minorHAnsi" w:hAnsiTheme="minorHAnsi" w:cs="CalibriItalic"/>
          <w:iCs/>
          <w:color w:val="auto"/>
          <w:sz w:val="20"/>
          <w:szCs w:val="20"/>
          <w:lang w:bidi="ar-SA"/>
        </w:rPr>
      </w:pPr>
    </w:p>
    <w:p w14:paraId="5FB26589"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раскрытия информации о порядке и условиях досрочного погашения облигаций по усмотрению Эмитента:</w:t>
      </w:r>
    </w:p>
    <w:p w14:paraId="1F1B8786" w14:textId="31F81303"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Сообщение о досрочном погашении Биржевых облигаций по усмотрению Эмитента раскрывается в порядке, указанном в п. 11 Решения о выпуске ценных бумаг .</w:t>
      </w:r>
    </w:p>
    <w:p w14:paraId="152ECE3D" w14:textId="77777777" w:rsidR="00CF05EA" w:rsidRDefault="00CF05EA" w:rsidP="00AC2786">
      <w:pPr>
        <w:widowControl/>
        <w:autoSpaceDE w:val="0"/>
        <w:autoSpaceDN w:val="0"/>
        <w:adjustRightInd w:val="0"/>
        <w:ind w:firstLine="426"/>
        <w:jc w:val="both"/>
        <w:rPr>
          <w:rFonts w:asciiTheme="minorHAnsi" w:hAnsiTheme="minorHAnsi" w:cs="CalibriItalic"/>
          <w:i/>
          <w:iCs/>
          <w:color w:val="auto"/>
          <w:sz w:val="20"/>
          <w:szCs w:val="20"/>
          <w:lang w:bidi="ar-SA"/>
        </w:rPr>
      </w:pPr>
    </w:p>
    <w:p w14:paraId="7E2AEDC0"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в течение которого облигации могут быть досрочно погашены эмитентом</w:t>
      </w:r>
    </w:p>
    <w:p w14:paraId="3EC8B33C" w14:textId="1616DD3A"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w:t>
      </w:r>
    </w:p>
    <w:p w14:paraId="1320F689" w14:textId="3490DC3D" w:rsidR="00AC2786" w:rsidRPr="00AC2786" w:rsidRDefault="00AC2786" w:rsidP="00AC2786">
      <w:pPr>
        <w:pStyle w:val="4"/>
        <w:shd w:val="clear" w:color="auto" w:fill="auto"/>
        <w:spacing w:line="240" w:lineRule="auto"/>
        <w:ind w:left="23" w:right="40" w:firstLine="420"/>
        <w:jc w:val="both"/>
        <w:rPr>
          <w:rFonts w:asciiTheme="minorHAnsi" w:hAnsiTheme="minorHAnsi" w:cs="CalibriBoldItalic"/>
          <w:b w:val="0"/>
          <w:bCs w:val="0"/>
          <w:iCs w:val="0"/>
          <w:color w:val="auto"/>
          <w:sz w:val="20"/>
          <w:szCs w:val="20"/>
          <w:lang w:bidi="ar-SA"/>
        </w:rPr>
      </w:pPr>
      <w:r w:rsidRPr="00AC2786">
        <w:rPr>
          <w:rFonts w:asciiTheme="minorHAnsi" w:hAnsiTheme="minorHAnsi" w:cs="CalibriItalic"/>
          <w:b w:val="0"/>
          <w:i w:val="0"/>
          <w:iCs w:val="0"/>
          <w:color w:val="auto"/>
          <w:sz w:val="20"/>
          <w:szCs w:val="20"/>
          <w:lang w:bidi="ar-SA"/>
        </w:rPr>
        <w:t>Дата начала досрочного погашения:</w:t>
      </w:r>
    </w:p>
    <w:p w14:paraId="1F726553" w14:textId="234C75C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w:t>
      </w:r>
    </w:p>
    <w:p w14:paraId="2D947915" w14:textId="692ABE8D"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Дата окончания досрочного погашения:</w:t>
      </w:r>
    </w:p>
    <w:p w14:paraId="65B30964"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Даты начала и окончания досрочного погашения Биржевых облигаций совпадают.</w:t>
      </w:r>
    </w:p>
    <w:p w14:paraId="3FAAB4C1"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58E25BFA" w14:textId="1C0BCAF4"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осуществления выплат владельцам Биржевых облигаций при осуществлении досрочного погашения Биржевых облигаций по усмотрению Эмитента:</w:t>
      </w:r>
    </w:p>
    <w:p w14:paraId="3F77F09A" w14:textId="3C9AB140"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775620C7"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погашенные Эмитентом досрочно, не могут быть выпущены в обращение.</w:t>
      </w:r>
    </w:p>
    <w:p w14:paraId="6EBE2060" w14:textId="1C37F116"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5EBA972" w14:textId="5A6FA75D"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w:t>
      </w:r>
    </w:p>
    <w:p w14:paraId="2B717F00" w14:textId="79936E4C"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p>
    <w:p w14:paraId="7AE2C455" w14:textId="71A5A73D"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1023E42" w14:textId="082AA4FD"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0E1B3F9F"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Снятие Сертификата с хранения производится после списания всех Биржевых облигаций со счетов в НРД.</w:t>
      </w:r>
    </w:p>
    <w:p w14:paraId="62424B53" w14:textId="5CD6F6E6"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51696BB" w14:textId="6A1FF95E"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7CC68477" w14:textId="77777777" w:rsidR="00CF05EA" w:rsidRDefault="00CF05EA" w:rsidP="00AC2786">
      <w:pPr>
        <w:widowControl/>
        <w:autoSpaceDE w:val="0"/>
        <w:autoSpaceDN w:val="0"/>
        <w:adjustRightInd w:val="0"/>
        <w:ind w:firstLine="443"/>
        <w:jc w:val="both"/>
        <w:rPr>
          <w:rFonts w:asciiTheme="minorHAnsi" w:hAnsiTheme="minorHAnsi" w:cs="CalibriItalic"/>
          <w:bCs/>
          <w:iCs/>
          <w:color w:val="auto"/>
          <w:sz w:val="20"/>
          <w:szCs w:val="20"/>
          <w:lang w:bidi="ar-SA"/>
        </w:rPr>
      </w:pPr>
    </w:p>
    <w:p w14:paraId="622C68DB" w14:textId="2A8FD6A0" w:rsidR="00AC2786" w:rsidRPr="00796FC3" w:rsidRDefault="00AC2786" w:rsidP="00AC2786">
      <w:pPr>
        <w:widowControl/>
        <w:autoSpaceDE w:val="0"/>
        <w:autoSpaceDN w:val="0"/>
        <w:adjustRightInd w:val="0"/>
        <w:ind w:firstLine="443"/>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958CF1B" w14:textId="4A44BCA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w:t>
      </w:r>
    </w:p>
    <w:p w14:paraId="620A900A" w14:textId="77777777" w:rsidR="00AC2786" w:rsidRPr="00AC2786" w:rsidRDefault="00AC2786" w:rsidP="00AC2786">
      <w:pPr>
        <w:widowControl/>
        <w:autoSpaceDE w:val="0"/>
        <w:autoSpaceDN w:val="0"/>
        <w:adjustRightInd w:val="0"/>
        <w:jc w:val="both"/>
        <w:rPr>
          <w:rFonts w:asciiTheme="minorHAnsi" w:hAnsiTheme="minorHAnsi" w:cs="CalibriBoldItalic"/>
          <w:b/>
          <w:bCs/>
          <w:i/>
          <w:iCs/>
          <w:color w:val="auto"/>
          <w:sz w:val="20"/>
          <w:szCs w:val="20"/>
          <w:lang w:bidi="ar-SA"/>
        </w:rPr>
      </w:pPr>
    </w:p>
    <w:p w14:paraId="1F0E0638"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9.6. Сведения о платежных агентах по облигациям</w:t>
      </w:r>
    </w:p>
    <w:p w14:paraId="781149CA"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На дату утверждения Решения о выпуске ценных бумаг платежный агент не назначен.</w:t>
      </w:r>
    </w:p>
    <w:p w14:paraId="62325509" w14:textId="6B8CD5E3" w:rsidR="00AC2786" w:rsidRPr="00796FC3" w:rsidRDefault="00AC2786" w:rsidP="00AC2786">
      <w:pPr>
        <w:widowControl/>
        <w:autoSpaceDE w:val="0"/>
        <w:autoSpaceDN w:val="0"/>
        <w:adjustRightInd w:val="0"/>
        <w:ind w:firstLine="443"/>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FF52352"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может назначать платежных агентов и отменять такие назначения</w:t>
      </w:r>
    </w:p>
    <w:p w14:paraId="7BD3FAA9" w14:textId="42D70C9A"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при осуществлении досрочного погашения Биржевых облигаций по требованию их владельцев в соответствии с п. 9.5.1 Решения о выпуске ценных бумаг;</w:t>
      </w:r>
    </w:p>
    <w:p w14:paraId="658BC589" w14:textId="66046676"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w:t>
      </w:r>
    </w:p>
    <w:p w14:paraId="3E2610CE"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не может одновременно назначить нескольких платежных агентов по выпуску Биржевых облигаций.</w:t>
      </w:r>
    </w:p>
    <w:p w14:paraId="33F5DE5D" w14:textId="60AAD08F"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Информация о назначении Эмитентом платежных агентов и отмене таких назначений раскрывается Эмитентом в порядке, указанном в п. 11 Решения о выпуске ценных бумаг.</w:t>
      </w:r>
    </w:p>
    <w:p w14:paraId="7A60776A"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p>
    <w:p w14:paraId="61D21158" w14:textId="77777777" w:rsidR="00AC2786" w:rsidRPr="00AC2786" w:rsidRDefault="00AC2786" w:rsidP="00AC2786">
      <w:pPr>
        <w:widowControl/>
        <w:autoSpaceDE w:val="0"/>
        <w:autoSpaceDN w:val="0"/>
        <w:adjustRightInd w:val="0"/>
        <w:ind w:firstLine="443"/>
        <w:jc w:val="both"/>
        <w:rPr>
          <w:rStyle w:val="10"/>
          <w:rFonts w:asciiTheme="minorHAnsi" w:eastAsia="Courier New" w:hAnsiTheme="minorHAnsi" w:cs="CalibriBoldItalic"/>
          <w:color w:val="auto"/>
          <w:sz w:val="20"/>
          <w:szCs w:val="20"/>
          <w:lang w:bidi="ar-SA"/>
        </w:rPr>
      </w:pPr>
    </w:p>
    <w:p w14:paraId="27B979DB" w14:textId="583B05FD" w:rsidR="00403181" w:rsidRPr="00AC2786" w:rsidRDefault="00CF0AAD" w:rsidP="00EC1954">
      <w:pPr>
        <w:pStyle w:val="71"/>
        <w:numPr>
          <w:ilvl w:val="0"/>
          <w:numId w:val="1"/>
        </w:numPr>
        <w:shd w:val="clear" w:color="auto" w:fill="auto"/>
        <w:tabs>
          <w:tab w:val="left" w:pos="791"/>
        </w:tabs>
        <w:spacing w:line="240" w:lineRule="auto"/>
        <w:ind w:left="23" w:firstLine="420"/>
        <w:rPr>
          <w:rFonts w:asciiTheme="minorHAnsi" w:hAnsiTheme="minorHAnsi"/>
          <w:color w:val="auto"/>
          <w:sz w:val="22"/>
          <w:szCs w:val="20"/>
        </w:rPr>
      </w:pPr>
      <w:r w:rsidRPr="00AC2786">
        <w:rPr>
          <w:rStyle w:val="70"/>
          <w:rFonts w:asciiTheme="minorHAnsi" w:hAnsiTheme="minorHAnsi"/>
          <w:b/>
          <w:bCs/>
          <w:color w:val="auto"/>
          <w:sz w:val="22"/>
          <w:szCs w:val="20"/>
        </w:rPr>
        <w:t>Св</w:t>
      </w:r>
      <w:r w:rsidR="00AC2786" w:rsidRPr="00AC2786">
        <w:rPr>
          <w:rStyle w:val="70"/>
          <w:rFonts w:asciiTheme="minorHAnsi" w:hAnsiTheme="minorHAnsi"/>
          <w:b/>
          <w:bCs/>
          <w:color w:val="auto"/>
          <w:sz w:val="22"/>
          <w:szCs w:val="20"/>
        </w:rPr>
        <w:t>едения о приобретении облигаций</w:t>
      </w:r>
      <w:r w:rsidRPr="00AC2786">
        <w:rPr>
          <w:rStyle w:val="70"/>
          <w:rFonts w:asciiTheme="minorHAnsi" w:hAnsiTheme="minorHAnsi"/>
          <w:b/>
          <w:bCs/>
          <w:color w:val="auto"/>
          <w:sz w:val="22"/>
          <w:szCs w:val="20"/>
        </w:rPr>
        <w:t>:</w:t>
      </w:r>
    </w:p>
    <w:p w14:paraId="6B61B2B8" w14:textId="77777777" w:rsidR="00AC2786" w:rsidRPr="00AC2786" w:rsidRDefault="00AC2786" w:rsidP="00AC2786">
      <w:pPr>
        <w:pStyle w:val="210"/>
        <w:shd w:val="clear" w:color="auto" w:fill="auto"/>
        <w:spacing w:line="240" w:lineRule="auto"/>
        <w:ind w:left="23" w:right="40" w:firstLine="420"/>
        <w:rPr>
          <w:rStyle w:val="22"/>
          <w:rFonts w:asciiTheme="minorHAnsi" w:hAnsiTheme="minorHAnsi"/>
          <w:color w:val="auto"/>
          <w:sz w:val="20"/>
          <w:szCs w:val="20"/>
        </w:rPr>
      </w:pPr>
    </w:p>
    <w:p w14:paraId="70D0D5CF"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Приобретение Биржевых облигаций осуществляется на одинаковых условиях.</w:t>
      </w:r>
    </w:p>
    <w:p w14:paraId="16A75B64"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Приобретение Биржевых облигаций допускается только после их полной оплаты.</w:t>
      </w:r>
    </w:p>
    <w:p w14:paraId="1E1227B2" w14:textId="2D69C21A" w:rsidR="00AC2786" w:rsidRPr="00AC2786" w:rsidRDefault="00AC2786" w:rsidP="00AC2786">
      <w:pPr>
        <w:pStyle w:val="210"/>
        <w:shd w:val="clear" w:color="auto" w:fill="auto"/>
        <w:spacing w:line="240" w:lineRule="auto"/>
        <w:ind w:left="23" w:right="40" w:firstLine="420"/>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Оплата Биржевых облигаций при их приобретении производится денежными средствами в российских рублях.</w:t>
      </w:r>
    </w:p>
    <w:p w14:paraId="4D4830D1" w14:textId="77777777" w:rsidR="00AC2786" w:rsidRPr="00AC2786" w:rsidRDefault="00AC2786" w:rsidP="00AC2786">
      <w:pPr>
        <w:pStyle w:val="210"/>
        <w:shd w:val="clear" w:color="auto" w:fill="auto"/>
        <w:spacing w:line="240" w:lineRule="auto"/>
        <w:ind w:left="23" w:right="40" w:firstLine="420"/>
        <w:rPr>
          <w:rStyle w:val="22"/>
          <w:rFonts w:asciiTheme="minorHAnsi" w:hAnsiTheme="minorHAnsi"/>
          <w:color w:val="auto"/>
          <w:sz w:val="22"/>
          <w:szCs w:val="20"/>
        </w:rPr>
      </w:pPr>
    </w:p>
    <w:p w14:paraId="282CC6EF" w14:textId="77777777" w:rsidR="00403181" w:rsidRPr="00AC2786" w:rsidRDefault="00CF0AAD" w:rsidP="00AC2786">
      <w:pPr>
        <w:pStyle w:val="71"/>
        <w:numPr>
          <w:ilvl w:val="0"/>
          <w:numId w:val="9"/>
        </w:numPr>
        <w:shd w:val="clear" w:color="auto" w:fill="auto"/>
        <w:tabs>
          <w:tab w:val="left" w:pos="882"/>
        </w:tabs>
        <w:spacing w:line="240" w:lineRule="auto"/>
        <w:ind w:left="23" w:firstLine="420"/>
        <w:rPr>
          <w:rFonts w:asciiTheme="minorHAnsi" w:hAnsiTheme="minorHAnsi"/>
          <w:color w:val="auto"/>
          <w:sz w:val="20"/>
          <w:szCs w:val="20"/>
        </w:rPr>
      </w:pPr>
      <w:r w:rsidRPr="00AC2786">
        <w:rPr>
          <w:rStyle w:val="70"/>
          <w:rFonts w:asciiTheme="minorHAnsi" w:hAnsiTheme="minorHAnsi"/>
          <w:b/>
          <w:bCs/>
          <w:color w:val="auto"/>
          <w:sz w:val="22"/>
          <w:szCs w:val="20"/>
        </w:rPr>
        <w:t>Приобретение эмитентом облигаций по требованию их владельца (владельцев)</w:t>
      </w:r>
      <w:r w:rsidRPr="00AC2786">
        <w:rPr>
          <w:rStyle w:val="70"/>
          <w:rFonts w:asciiTheme="minorHAnsi" w:hAnsiTheme="minorHAnsi"/>
          <w:b/>
          <w:bCs/>
          <w:color w:val="auto"/>
          <w:sz w:val="20"/>
          <w:szCs w:val="20"/>
        </w:rPr>
        <w:t>:</w:t>
      </w:r>
    </w:p>
    <w:p w14:paraId="370D7A46" w14:textId="77777777" w:rsidR="00AC2786" w:rsidRPr="00AC2786" w:rsidRDefault="00AC2786" w:rsidP="00AC2786">
      <w:pPr>
        <w:pStyle w:val="4"/>
        <w:shd w:val="clear" w:color="auto" w:fill="auto"/>
        <w:spacing w:line="240" w:lineRule="auto"/>
        <w:ind w:left="23" w:right="40" w:firstLine="420"/>
        <w:jc w:val="both"/>
        <w:rPr>
          <w:rStyle w:val="10"/>
          <w:rFonts w:asciiTheme="minorHAnsi" w:hAnsiTheme="minorHAnsi"/>
          <w:b/>
          <w:bCs/>
          <w:i/>
          <w:iCs/>
          <w:color w:val="auto"/>
          <w:sz w:val="20"/>
          <w:szCs w:val="20"/>
        </w:rPr>
      </w:pPr>
    </w:p>
    <w:p w14:paraId="4ADF44BF" w14:textId="57A18061"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w:t>
      </w:r>
    </w:p>
    <w:p w14:paraId="55A5CA4F" w14:textId="122B8E38"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66D4BB0B"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544F1D54"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и условия приобретения облигаций их эмитентом, в том числе:</w:t>
      </w:r>
    </w:p>
    <w:p w14:paraId="7A24F72E" w14:textId="77777777"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принятия уполномоченным органом эмитента решения о приобретении облигаций:</w:t>
      </w:r>
    </w:p>
    <w:p w14:paraId="5CDF8591" w14:textId="73AC6769"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286E4658" w14:textId="77777777" w:rsidR="00CF05EA" w:rsidRDefault="00CF05EA" w:rsidP="00AC2786">
      <w:pPr>
        <w:widowControl/>
        <w:autoSpaceDE w:val="0"/>
        <w:autoSpaceDN w:val="0"/>
        <w:adjustRightInd w:val="0"/>
        <w:ind w:firstLine="443"/>
        <w:jc w:val="both"/>
        <w:rPr>
          <w:rFonts w:asciiTheme="minorHAnsi" w:hAnsiTheme="minorHAnsi" w:cs="CalibriItalic"/>
          <w:iCs/>
          <w:color w:val="auto"/>
          <w:sz w:val="20"/>
          <w:szCs w:val="20"/>
          <w:lang w:bidi="ar-SA"/>
        </w:rPr>
      </w:pPr>
    </w:p>
    <w:p w14:paraId="47C8630D" w14:textId="2C786C0B" w:rsidR="00AC2786" w:rsidRPr="00796FC3" w:rsidRDefault="00AC2786" w:rsidP="00AC2786">
      <w:pPr>
        <w:widowControl/>
        <w:autoSpaceDE w:val="0"/>
        <w:autoSpaceDN w:val="0"/>
        <w:adjustRightInd w:val="0"/>
        <w:ind w:firstLine="443"/>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84E1952" w14:textId="7AC785C8"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60D05819" w14:textId="3005723B"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6F7E6ADB" w14:textId="77777777"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 xml:space="preserve">Эмитент обязуется приобрести все Биржевые облигации, заявленные к приобретению в установленный срок. </w:t>
      </w:r>
    </w:p>
    <w:p w14:paraId="24AD53A2" w14:textId="77777777" w:rsidR="00CF05EA" w:rsidRDefault="00CF05EA" w:rsidP="00AC2786">
      <w:pPr>
        <w:widowControl/>
        <w:autoSpaceDE w:val="0"/>
        <w:autoSpaceDN w:val="0"/>
        <w:adjustRightInd w:val="0"/>
        <w:ind w:firstLine="443"/>
        <w:jc w:val="both"/>
        <w:rPr>
          <w:rFonts w:asciiTheme="minorHAnsi" w:hAnsiTheme="minorHAnsi" w:cs="CalibriItalic"/>
          <w:bCs/>
          <w:iCs/>
          <w:color w:val="auto"/>
          <w:sz w:val="20"/>
          <w:szCs w:val="20"/>
          <w:lang w:bidi="ar-SA"/>
        </w:rPr>
      </w:pPr>
    </w:p>
    <w:p w14:paraId="1D6D9DB8" w14:textId="5FD640A7" w:rsidR="00AC2786" w:rsidRPr="00796FC3" w:rsidRDefault="00AC2786" w:rsidP="00AC2786">
      <w:pPr>
        <w:widowControl/>
        <w:autoSpaceDE w:val="0"/>
        <w:autoSpaceDN w:val="0"/>
        <w:adjustRightInd w:val="0"/>
        <w:ind w:firstLine="443"/>
        <w:jc w:val="both"/>
        <w:rPr>
          <w:rFonts w:asciiTheme="minorHAnsi" w:hAnsiTheme="minorHAnsi" w:cs="CalibriBoldItalic"/>
          <w:bCs/>
          <w:iCs/>
          <w:color w:val="auto"/>
          <w:sz w:val="20"/>
          <w:szCs w:val="20"/>
          <w:lang w:bidi="ar-SA"/>
        </w:rPr>
      </w:pPr>
      <w:r w:rsidRPr="00796FC3">
        <w:rPr>
          <w:rFonts w:asciiTheme="minorHAnsi" w:hAnsiTheme="minorHAnsi" w:cs="CalibriItalic"/>
          <w:bCs/>
          <w:iCs/>
          <w:color w:val="auto"/>
          <w:sz w:val="20"/>
          <w:szCs w:val="20"/>
          <w:lang w:bidi="ar-SA"/>
        </w:rPr>
        <w:t>порядок реализации лицами, осуществляющими права по ценным бумагам, права требовать от эмитента приобретения</w:t>
      </w:r>
      <w:r w:rsidRPr="00796FC3">
        <w:rPr>
          <w:rFonts w:asciiTheme="minorHAnsi" w:hAnsiTheme="minorHAnsi" w:cs="CalibriBoldItalic"/>
          <w:bCs/>
          <w:iCs/>
          <w:color w:val="auto"/>
          <w:sz w:val="20"/>
          <w:szCs w:val="20"/>
          <w:lang w:bidi="ar-SA"/>
        </w:rPr>
        <w:t xml:space="preserve"> </w:t>
      </w:r>
      <w:r w:rsidRPr="00796FC3">
        <w:rPr>
          <w:rFonts w:asciiTheme="minorHAnsi" w:hAnsiTheme="minorHAnsi" w:cs="CalibriItalic"/>
          <w:bCs/>
          <w:iCs/>
          <w:color w:val="auto"/>
          <w:sz w:val="20"/>
          <w:szCs w:val="20"/>
          <w:lang w:bidi="ar-SA"/>
        </w:rPr>
        <w:t>облигаций:</w:t>
      </w:r>
    </w:p>
    <w:p w14:paraId="1FE0D9E6" w14:textId="464CCDDC"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356CD250" w14:textId="7A733EE6"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A1891E8" w14:textId="77777777" w:rsidR="00CF05EA" w:rsidRDefault="00CF05EA" w:rsidP="00AC2786">
      <w:pPr>
        <w:widowControl/>
        <w:autoSpaceDE w:val="0"/>
        <w:autoSpaceDN w:val="0"/>
        <w:adjustRightInd w:val="0"/>
        <w:ind w:firstLine="443"/>
        <w:jc w:val="both"/>
        <w:rPr>
          <w:rFonts w:asciiTheme="minorHAnsi" w:hAnsiTheme="minorHAnsi" w:cs="CalibriItalic"/>
          <w:bCs/>
          <w:iCs/>
          <w:color w:val="auto"/>
          <w:sz w:val="20"/>
          <w:szCs w:val="20"/>
          <w:lang w:bidi="ar-SA"/>
        </w:rPr>
      </w:pPr>
    </w:p>
    <w:p w14:paraId="2ACD2A32" w14:textId="77777777" w:rsidR="00AC2786" w:rsidRPr="00796FC3" w:rsidRDefault="00AC2786" w:rsidP="00AC2786">
      <w:pPr>
        <w:widowControl/>
        <w:autoSpaceDE w:val="0"/>
        <w:autoSpaceDN w:val="0"/>
        <w:adjustRightInd w:val="0"/>
        <w:ind w:firstLine="443"/>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срок (порядок определения срока) приобретения облигаций их эмитентом:</w:t>
      </w:r>
    </w:p>
    <w:p w14:paraId="5BA237B0" w14:textId="01C413B2"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приобретаются Эмитентом в 7-й рабочий день с даты окончания Периода предъявления Биржевых облигаций к приобретению (далее - "Дата приобретения по требованию владельцев").</w:t>
      </w:r>
    </w:p>
    <w:p w14:paraId="6BA21CE3" w14:textId="77777777" w:rsidR="00CF05EA" w:rsidRDefault="00CF05EA" w:rsidP="00AC2786">
      <w:pPr>
        <w:widowControl/>
        <w:autoSpaceDE w:val="0"/>
        <w:autoSpaceDN w:val="0"/>
        <w:adjustRightInd w:val="0"/>
        <w:ind w:firstLine="443"/>
        <w:jc w:val="both"/>
        <w:rPr>
          <w:rFonts w:asciiTheme="minorHAnsi" w:hAnsiTheme="minorHAnsi" w:cs="CalibriItalic"/>
          <w:bCs/>
          <w:iCs/>
          <w:color w:val="auto"/>
          <w:sz w:val="20"/>
          <w:szCs w:val="20"/>
          <w:lang w:bidi="ar-SA"/>
        </w:rPr>
      </w:pPr>
    </w:p>
    <w:p w14:paraId="793F3140" w14:textId="77777777" w:rsidR="00AC2786" w:rsidRPr="00796FC3" w:rsidRDefault="00AC2786" w:rsidP="00AC2786">
      <w:pPr>
        <w:widowControl/>
        <w:autoSpaceDE w:val="0"/>
        <w:autoSpaceDN w:val="0"/>
        <w:adjustRightInd w:val="0"/>
        <w:ind w:firstLine="443"/>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порядок приобретения облигаций их эмитентом:</w:t>
      </w:r>
    </w:p>
    <w:p w14:paraId="4EA9E1D4" w14:textId="3FD797F3"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4B156FCA" w14:textId="236C9EB6"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w:t>
      </w:r>
    </w:p>
    <w:p w14:paraId="47D3646C" w14:textId="361857F3"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w:t>
      </w:r>
    </w:p>
    <w:p w14:paraId="56C7E7AD" w14:textId="22C2FD79"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w:t>
      </w:r>
    </w:p>
    <w:p w14:paraId="05761EFE" w14:textId="474F0C9D"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Информация об указанном решении публикуется Эмитентом в порядке и сроки, указанные в п. 11 Решения о выпуске ценных бумаг.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7CF62B18" w14:textId="7E61AEAA"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453B25BA" w14:textId="77777777" w:rsidR="00CF05EA" w:rsidRDefault="00CF05EA" w:rsidP="00AC2786">
      <w:pPr>
        <w:widowControl/>
        <w:autoSpaceDE w:val="0"/>
        <w:autoSpaceDN w:val="0"/>
        <w:adjustRightInd w:val="0"/>
        <w:ind w:firstLine="443"/>
        <w:jc w:val="both"/>
        <w:rPr>
          <w:rFonts w:asciiTheme="minorHAnsi" w:hAnsiTheme="minorHAnsi" w:cs="CalibriItalic"/>
          <w:bCs/>
          <w:iCs/>
          <w:color w:val="auto"/>
          <w:sz w:val="20"/>
          <w:szCs w:val="20"/>
          <w:lang w:bidi="ar-SA"/>
        </w:rPr>
      </w:pPr>
    </w:p>
    <w:p w14:paraId="0AE02BF0" w14:textId="77777777" w:rsidR="00AC2786" w:rsidRPr="00796FC3" w:rsidRDefault="00AC2786" w:rsidP="00AC2786">
      <w:pPr>
        <w:widowControl/>
        <w:autoSpaceDE w:val="0"/>
        <w:autoSpaceDN w:val="0"/>
        <w:adjustRightInd w:val="0"/>
        <w:ind w:firstLine="443"/>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Цена (порядок определения цены) приобретения облигаций их эмитентом:</w:t>
      </w:r>
    </w:p>
    <w:p w14:paraId="3E56FCA8" w14:textId="200E5278"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Цена приобретения Биржевых облигаций определяется как 100 (Сто) процентов от номинальной стоимости /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14:paraId="092334C1" w14:textId="77777777" w:rsidR="00CF05EA" w:rsidRDefault="00CF05EA" w:rsidP="00AC2786">
      <w:pPr>
        <w:widowControl/>
        <w:autoSpaceDE w:val="0"/>
        <w:autoSpaceDN w:val="0"/>
        <w:adjustRightInd w:val="0"/>
        <w:ind w:firstLine="443"/>
        <w:jc w:val="both"/>
        <w:rPr>
          <w:rFonts w:asciiTheme="minorHAnsi" w:hAnsiTheme="minorHAnsi" w:cs="CalibriItalic"/>
          <w:bCs/>
          <w:i/>
          <w:iCs/>
          <w:color w:val="auto"/>
          <w:sz w:val="20"/>
          <w:szCs w:val="20"/>
          <w:lang w:bidi="ar-SA"/>
        </w:rPr>
      </w:pPr>
    </w:p>
    <w:p w14:paraId="4D2010D4" w14:textId="6E875E41" w:rsidR="00AC2786" w:rsidRPr="00796FC3" w:rsidRDefault="00AC2786" w:rsidP="00AC2786">
      <w:pPr>
        <w:widowControl/>
        <w:autoSpaceDE w:val="0"/>
        <w:autoSpaceDN w:val="0"/>
        <w:adjustRightInd w:val="0"/>
        <w:ind w:firstLine="443"/>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Порядок раскрытия эмитентом информации о порядке и условиях приобретения эмитентом облигаций по требованию их владельца (владельцев):</w:t>
      </w:r>
    </w:p>
    <w:p w14:paraId="0A491D1F" w14:textId="448FE519"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395B32B4" w14:textId="26AB7DF9" w:rsidR="00AC2786" w:rsidRPr="00AC2786" w:rsidRDefault="00AC2786" w:rsidP="00AC2786">
      <w:pPr>
        <w:widowControl/>
        <w:autoSpaceDE w:val="0"/>
        <w:autoSpaceDN w:val="0"/>
        <w:adjustRightInd w:val="0"/>
        <w:ind w:firstLine="443"/>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1)</w:t>
      </w:r>
      <w:r w:rsidR="00CF05EA">
        <w:rPr>
          <w:rFonts w:asciiTheme="minorHAnsi" w:hAnsiTheme="minorHAnsi" w:cs="CalibriBold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Решения о выпуске ценных бумаг в порядке и сроки, указанные в п. 11 Решения о выпуске ценных бумаг.</w:t>
      </w:r>
    </w:p>
    <w:p w14:paraId="55417912" w14:textId="1C0C733B"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2)</w:t>
      </w:r>
      <w:r w:rsidR="00CF05EA">
        <w:rPr>
          <w:rFonts w:asciiTheme="minorHAnsi" w:hAnsiTheme="minorHAnsi" w:cs="CalibriBoldItalic"/>
          <w:b/>
          <w:bCs/>
          <w:i/>
          <w:iCs/>
          <w:color w:val="auto"/>
          <w:sz w:val="20"/>
          <w:szCs w:val="20"/>
          <w:lang w:bidi="ar-SA"/>
        </w:rPr>
        <w:t xml:space="preserve"> </w:t>
      </w:r>
      <w:r w:rsidRPr="00AC2786">
        <w:rPr>
          <w:rFonts w:asciiTheme="minorHAnsi" w:hAnsiTheme="minorHAnsi" w:cs="CalibriBoldItalic"/>
          <w:b/>
          <w:bCs/>
          <w:i/>
          <w:iCs/>
          <w:color w:val="auto"/>
          <w:sz w:val="20"/>
          <w:szCs w:val="20"/>
          <w:lang w:bidi="ar-SA"/>
        </w:rPr>
        <w:t>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w:t>
      </w:r>
    </w:p>
    <w:p w14:paraId="4BCE8007" w14:textId="77777777" w:rsidR="00AC2786" w:rsidRPr="00796FC3" w:rsidRDefault="00AC2786" w:rsidP="00AC2786">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об итогах приобретения облигаций их эмитентом, в том числе о количестве приобретенных эмитентом облигаций:</w:t>
      </w:r>
    </w:p>
    <w:p w14:paraId="1B18A6B9" w14:textId="014FEB13" w:rsidR="00AC2786" w:rsidRPr="00AC2786" w:rsidRDefault="00AC2786" w:rsidP="00AC2786">
      <w:pPr>
        <w:widowControl/>
        <w:autoSpaceDE w:val="0"/>
        <w:autoSpaceDN w:val="0"/>
        <w:adjustRightInd w:val="0"/>
        <w:ind w:firstLine="426"/>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w:t>
      </w:r>
    </w:p>
    <w:p w14:paraId="1BC0D223" w14:textId="77777777" w:rsidR="00AC2786" w:rsidRPr="00AC2786" w:rsidRDefault="00AC2786" w:rsidP="00AC2786">
      <w:pPr>
        <w:pStyle w:val="4"/>
        <w:shd w:val="clear" w:color="auto" w:fill="auto"/>
        <w:spacing w:line="240" w:lineRule="auto"/>
        <w:ind w:left="23" w:right="40" w:firstLine="420"/>
        <w:jc w:val="both"/>
        <w:rPr>
          <w:rStyle w:val="10"/>
          <w:rFonts w:asciiTheme="minorHAnsi" w:hAnsiTheme="minorHAnsi"/>
          <w:b/>
          <w:bCs/>
          <w:i/>
          <w:iCs/>
          <w:color w:val="auto"/>
          <w:sz w:val="20"/>
          <w:szCs w:val="20"/>
        </w:rPr>
      </w:pPr>
    </w:p>
    <w:p w14:paraId="283DCA3E" w14:textId="77777777" w:rsidR="00403181" w:rsidRPr="00AC2786" w:rsidRDefault="00CF0AAD">
      <w:pPr>
        <w:pStyle w:val="71"/>
        <w:numPr>
          <w:ilvl w:val="0"/>
          <w:numId w:val="9"/>
        </w:numPr>
        <w:shd w:val="clear" w:color="auto" w:fill="auto"/>
        <w:tabs>
          <w:tab w:val="left" w:pos="882"/>
        </w:tabs>
        <w:spacing w:after="210" w:line="160" w:lineRule="exact"/>
        <w:ind w:left="20" w:firstLine="420"/>
        <w:rPr>
          <w:rFonts w:asciiTheme="minorHAnsi" w:hAnsiTheme="minorHAnsi"/>
          <w:color w:val="auto"/>
          <w:sz w:val="20"/>
          <w:szCs w:val="20"/>
        </w:rPr>
      </w:pPr>
      <w:r w:rsidRPr="00AC2786">
        <w:rPr>
          <w:rStyle w:val="70"/>
          <w:rFonts w:asciiTheme="minorHAnsi" w:hAnsiTheme="minorHAnsi"/>
          <w:b/>
          <w:bCs/>
          <w:color w:val="auto"/>
          <w:sz w:val="20"/>
          <w:szCs w:val="20"/>
        </w:rPr>
        <w:t>Приобретение эмитентом облигаций по соглашению с их владельцами (владельцем):</w:t>
      </w:r>
    </w:p>
    <w:p w14:paraId="4C51CADA" w14:textId="2C6BFFB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Предусмотрена возможность приобретения Биржевых облигаций Эмитентом по соглашению с владельцами Биржевых облигаций с возможностью их последующего обращения.</w:t>
      </w:r>
    </w:p>
    <w:p w14:paraId="3BBA1B8E" w14:textId="6340451D"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298D654D" w14:textId="77777777" w:rsidR="00CF05EA" w:rsidRDefault="00CF05EA" w:rsidP="00AC2786">
      <w:pPr>
        <w:widowControl/>
        <w:autoSpaceDE w:val="0"/>
        <w:autoSpaceDN w:val="0"/>
        <w:adjustRightInd w:val="0"/>
        <w:ind w:firstLine="426"/>
        <w:jc w:val="both"/>
        <w:rPr>
          <w:rFonts w:asciiTheme="minorHAnsi" w:hAnsiTheme="minorHAnsi" w:cs="CalibriItalic"/>
          <w:i/>
          <w:iCs/>
          <w:color w:val="auto"/>
          <w:sz w:val="20"/>
          <w:szCs w:val="20"/>
          <w:lang w:bidi="ar-SA"/>
        </w:rPr>
      </w:pPr>
    </w:p>
    <w:p w14:paraId="6DBFEEB3"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и условия приобретения облигаций их эмитентом, в том числе:</w:t>
      </w:r>
    </w:p>
    <w:p w14:paraId="77353A3E"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порядок принятия уполномоченным органом эмитента решения о приобретении облигаций:</w:t>
      </w:r>
    </w:p>
    <w:p w14:paraId="74164D28" w14:textId="719CE045"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w:t>
      </w:r>
    </w:p>
    <w:p w14:paraId="169AF6EA"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Возможно неоднократное принятие решений о приобретении Биржевых облигаций.</w:t>
      </w:r>
    </w:p>
    <w:p w14:paraId="307411D1" w14:textId="77777777" w:rsidR="00CF05EA" w:rsidRDefault="00CF05EA" w:rsidP="00AC2786">
      <w:pPr>
        <w:widowControl/>
        <w:autoSpaceDE w:val="0"/>
        <w:autoSpaceDN w:val="0"/>
        <w:adjustRightInd w:val="0"/>
        <w:ind w:firstLine="426"/>
        <w:jc w:val="both"/>
        <w:rPr>
          <w:rFonts w:asciiTheme="minorHAnsi" w:hAnsiTheme="minorHAnsi" w:cs="CalibriItalic"/>
          <w:iCs/>
          <w:color w:val="auto"/>
          <w:sz w:val="20"/>
          <w:szCs w:val="20"/>
          <w:lang w:bidi="ar-SA"/>
        </w:rPr>
      </w:pPr>
    </w:p>
    <w:p w14:paraId="51FF1A64" w14:textId="7777777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срок (порядок определения срока), в течение которого эмитентом может быть принято решение о приобретении</w:t>
      </w:r>
    </w:p>
    <w:p w14:paraId="346B800B" w14:textId="0D303907" w:rsidR="00AC2786" w:rsidRPr="00796FC3" w:rsidRDefault="00AC2786" w:rsidP="00AC2786">
      <w:pPr>
        <w:widowControl/>
        <w:autoSpaceDE w:val="0"/>
        <w:autoSpaceDN w:val="0"/>
        <w:adjustRightInd w:val="0"/>
        <w:ind w:firstLine="426"/>
        <w:jc w:val="both"/>
        <w:rPr>
          <w:rFonts w:asciiTheme="minorHAnsi" w:hAnsiTheme="minorHAnsi" w:cs="CalibriItalic"/>
          <w:iCs/>
          <w:color w:val="auto"/>
          <w:sz w:val="20"/>
          <w:szCs w:val="20"/>
          <w:lang w:bidi="ar-SA"/>
        </w:rPr>
      </w:pPr>
      <w:r w:rsidRPr="00796FC3">
        <w:rPr>
          <w:rFonts w:asciiTheme="minorHAnsi" w:hAnsiTheme="minorHAnsi" w:cs="CalibriItalic"/>
          <w:iCs/>
          <w:color w:val="auto"/>
          <w:sz w:val="20"/>
          <w:szCs w:val="20"/>
          <w:lang w:bidi="ar-SA"/>
        </w:rPr>
        <w:t>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A247E15" w14:textId="7444C095"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w:t>
      </w:r>
    </w:p>
    <w:p w14:paraId="476D15AC" w14:textId="7F644698"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3EE551E2"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w:t>
      </w:r>
      <w:r w:rsidRPr="00AC2786">
        <w:rPr>
          <w:rFonts w:asciiTheme="minorHAnsi" w:hAnsiTheme="minorHAnsi" w:cs="CalibriBoldItalic"/>
          <w:b/>
          <w:bCs/>
          <w:i/>
          <w:iCs/>
          <w:color w:val="auto"/>
          <w:sz w:val="20"/>
          <w:szCs w:val="20"/>
          <w:lang w:bidi="ar-SA"/>
        </w:rPr>
        <w:t>дату принятия решения о приобретении (выкупе) Биржевых облигаций;</w:t>
      </w:r>
    </w:p>
    <w:p w14:paraId="7E83223D" w14:textId="28A7175D"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w:t>
      </w:r>
      <w:r w:rsidRPr="00AC2786">
        <w:rPr>
          <w:rFonts w:asciiTheme="minorHAnsi" w:hAnsiTheme="minorHAnsi" w:cs="CalibriBoldItalic"/>
          <w:b/>
          <w:bCs/>
          <w:i/>
          <w:iCs/>
          <w:color w:val="auto"/>
          <w:sz w:val="20"/>
          <w:szCs w:val="20"/>
          <w:lang w:bidi="ar-SA"/>
        </w:rPr>
        <w:t>серию и форму Биржевых облигаций, идентификационный номер выпуска Биржевых облигаций</w:t>
      </w:r>
      <w:r w:rsidR="00480199" w:rsidRPr="00480199">
        <w:t xml:space="preserve"> </w:t>
      </w:r>
      <w:r w:rsidR="00480199" w:rsidRPr="00480199">
        <w:rPr>
          <w:rFonts w:asciiTheme="minorHAnsi" w:hAnsiTheme="minorHAnsi" w:cs="CalibriBoldItalic"/>
          <w:b/>
          <w:bCs/>
          <w:i/>
          <w:iCs/>
          <w:color w:val="auto"/>
          <w:sz w:val="20"/>
          <w:szCs w:val="20"/>
          <w:lang w:bidi="ar-SA"/>
        </w:rPr>
        <w:t>и дату его присвоения</w:t>
      </w:r>
      <w:r w:rsidRPr="00AC2786">
        <w:rPr>
          <w:rFonts w:asciiTheme="minorHAnsi" w:hAnsiTheme="minorHAnsi" w:cs="CalibriBoldItalic"/>
          <w:b/>
          <w:bCs/>
          <w:i/>
          <w:iCs/>
          <w:color w:val="auto"/>
          <w:sz w:val="20"/>
          <w:szCs w:val="20"/>
          <w:lang w:bidi="ar-SA"/>
        </w:rPr>
        <w:t>;</w:t>
      </w:r>
    </w:p>
    <w:p w14:paraId="07C587E2"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w:t>
      </w:r>
      <w:r w:rsidRPr="00AC2786">
        <w:rPr>
          <w:rFonts w:asciiTheme="minorHAnsi" w:hAnsiTheme="minorHAnsi" w:cs="CalibriBoldItalic"/>
          <w:b/>
          <w:bCs/>
          <w:i/>
          <w:iCs/>
          <w:color w:val="auto"/>
          <w:sz w:val="20"/>
          <w:szCs w:val="20"/>
          <w:lang w:bidi="ar-SA"/>
        </w:rPr>
        <w:t>количество приобретаемых Биржевых облигаций;</w:t>
      </w:r>
    </w:p>
    <w:p w14:paraId="70EB5BE4" w14:textId="3E5D0F09"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i/>
          <w:iCs/>
          <w:color w:val="auto"/>
          <w:sz w:val="20"/>
          <w:szCs w:val="20"/>
          <w:lang w:bidi="ar-SA"/>
        </w:rPr>
        <w:t>-</w:t>
      </w:r>
      <w:r w:rsidRPr="00AC2786">
        <w:rPr>
          <w:rFonts w:asciiTheme="minorHAnsi" w:hAnsiTheme="minorHAnsi" w:cs="CalibriBoldItalic"/>
          <w:b/>
          <w:bCs/>
          <w:i/>
          <w:iCs/>
          <w:color w:val="auto"/>
          <w:sz w:val="20"/>
          <w:szCs w:val="20"/>
          <w:lang w:bidi="ar-SA"/>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10311CF6"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b/>
          <w:bCs/>
          <w:i/>
          <w:iCs/>
          <w:color w:val="auto"/>
          <w:sz w:val="20"/>
          <w:szCs w:val="20"/>
          <w:lang w:bidi="ar-SA"/>
        </w:rPr>
        <w:t>-</w:t>
      </w:r>
      <w:r w:rsidRPr="00AC2786">
        <w:rPr>
          <w:rFonts w:asciiTheme="minorHAnsi" w:hAnsiTheme="minorHAnsi" w:cs="CalibriBoldItalic"/>
          <w:b/>
          <w:bCs/>
          <w:i/>
          <w:iCs/>
          <w:color w:val="auto"/>
          <w:sz w:val="20"/>
          <w:szCs w:val="20"/>
          <w:lang w:bidi="ar-SA"/>
        </w:rPr>
        <w:t>дату начала приобретения Эмитентом Биржевых облигаций;</w:t>
      </w:r>
    </w:p>
    <w:p w14:paraId="4730C8D5"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b/>
          <w:bCs/>
          <w:i/>
          <w:iCs/>
          <w:color w:val="auto"/>
          <w:sz w:val="20"/>
          <w:szCs w:val="20"/>
          <w:lang w:bidi="ar-SA"/>
        </w:rPr>
        <w:t>-</w:t>
      </w:r>
      <w:r w:rsidRPr="00AC2786">
        <w:rPr>
          <w:rFonts w:asciiTheme="minorHAnsi" w:hAnsiTheme="minorHAnsi" w:cs="CalibriBoldItalic"/>
          <w:b/>
          <w:bCs/>
          <w:i/>
          <w:iCs/>
          <w:color w:val="auto"/>
          <w:sz w:val="20"/>
          <w:szCs w:val="20"/>
          <w:lang w:bidi="ar-SA"/>
        </w:rPr>
        <w:t>дату окончания приобретения Биржевых облигаций;</w:t>
      </w:r>
    </w:p>
    <w:p w14:paraId="35956773"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b/>
          <w:bCs/>
          <w:i/>
          <w:iCs/>
          <w:color w:val="auto"/>
          <w:sz w:val="20"/>
          <w:szCs w:val="20"/>
          <w:lang w:bidi="ar-SA"/>
        </w:rPr>
        <w:t>-</w:t>
      </w:r>
      <w:r w:rsidRPr="00AC2786">
        <w:rPr>
          <w:rFonts w:asciiTheme="minorHAnsi" w:hAnsiTheme="minorHAnsi" w:cs="CalibriBoldItalic"/>
          <w:b/>
          <w:bCs/>
          <w:i/>
          <w:iCs/>
          <w:color w:val="auto"/>
          <w:sz w:val="20"/>
          <w:szCs w:val="20"/>
          <w:lang w:bidi="ar-SA"/>
        </w:rPr>
        <w:t>цену приобретения Биржевых облигаций или порядок ее определения;</w:t>
      </w:r>
    </w:p>
    <w:p w14:paraId="3FAE78F9"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b/>
          <w:bCs/>
          <w:i/>
          <w:iCs/>
          <w:color w:val="auto"/>
          <w:sz w:val="20"/>
          <w:szCs w:val="20"/>
          <w:lang w:bidi="ar-SA"/>
        </w:rPr>
        <w:t>-</w:t>
      </w:r>
      <w:r w:rsidRPr="00AC2786">
        <w:rPr>
          <w:rFonts w:asciiTheme="minorHAnsi" w:hAnsiTheme="minorHAnsi" w:cs="CalibriBoldItalic"/>
          <w:b/>
          <w:bCs/>
          <w:i/>
          <w:iCs/>
          <w:color w:val="auto"/>
          <w:sz w:val="20"/>
          <w:szCs w:val="20"/>
          <w:lang w:bidi="ar-SA"/>
        </w:rPr>
        <w:t>порядок приобретения Биржевых облигаций;</w:t>
      </w:r>
    </w:p>
    <w:p w14:paraId="2363CC43" w14:textId="7777777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b/>
          <w:bCs/>
          <w:i/>
          <w:iCs/>
          <w:color w:val="auto"/>
          <w:sz w:val="20"/>
          <w:szCs w:val="20"/>
          <w:lang w:bidi="ar-SA"/>
        </w:rPr>
        <w:t>-</w:t>
      </w:r>
      <w:r w:rsidRPr="00AC2786">
        <w:rPr>
          <w:rFonts w:asciiTheme="minorHAnsi" w:hAnsiTheme="minorHAnsi" w:cs="CalibriBoldItalic"/>
          <w:b/>
          <w:bCs/>
          <w:i/>
          <w:iCs/>
          <w:color w:val="auto"/>
          <w:sz w:val="20"/>
          <w:szCs w:val="20"/>
          <w:lang w:bidi="ar-SA"/>
        </w:rPr>
        <w:t>форму и срок оплаты;</w:t>
      </w:r>
    </w:p>
    <w:p w14:paraId="02E33A02" w14:textId="675F6CCC"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Italic"/>
          <w:b/>
          <w:bCs/>
          <w:i/>
          <w:iCs/>
          <w:color w:val="auto"/>
          <w:sz w:val="20"/>
          <w:szCs w:val="20"/>
          <w:lang w:bidi="ar-SA"/>
        </w:rPr>
        <w:t>-</w:t>
      </w:r>
      <w:r w:rsidRPr="00AC2786">
        <w:rPr>
          <w:rFonts w:asciiTheme="minorHAnsi" w:hAnsiTheme="minorHAnsi" w:cs="CalibriBoldItalic"/>
          <w:b/>
          <w:bCs/>
          <w:i/>
          <w:iCs/>
          <w:color w:val="auto"/>
          <w:sz w:val="20"/>
          <w:szCs w:val="20"/>
          <w:lang w:bidi="ar-SA"/>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25250E82" w14:textId="6171C9B4"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FDC4668" w14:textId="77777777" w:rsidR="00CF05EA" w:rsidRDefault="00CF05EA"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38EBA795" w14:textId="5D7E36E3" w:rsidR="00AC2786" w:rsidRPr="00796FC3" w:rsidRDefault="00AC2786" w:rsidP="00AC2786">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8900016" w14:textId="1B0F0B0B"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085E88F" w14:textId="77777777" w:rsidR="00CF05EA" w:rsidRDefault="00CF05EA"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77603B2F" w14:textId="77777777" w:rsidR="00AC2786" w:rsidRPr="00796FC3" w:rsidRDefault="00AC2786" w:rsidP="00AC2786">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срок (порядок определения срока) приобретения облигаций их эмитентом:</w:t>
      </w:r>
    </w:p>
    <w:p w14:paraId="1F238A6C" w14:textId="2968972A"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5C379BA0" w14:textId="77777777" w:rsidR="00CF05EA" w:rsidRDefault="00CF05EA"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318212A6" w14:textId="77777777" w:rsidR="00AC2786" w:rsidRPr="00AC2786" w:rsidRDefault="00AC2786"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r w:rsidRPr="00AC2786">
        <w:rPr>
          <w:rFonts w:asciiTheme="minorHAnsi" w:hAnsiTheme="minorHAnsi" w:cs="CalibriItalic"/>
          <w:bCs/>
          <w:i/>
          <w:iCs/>
          <w:color w:val="auto"/>
          <w:sz w:val="20"/>
          <w:szCs w:val="20"/>
          <w:lang w:bidi="ar-SA"/>
        </w:rPr>
        <w:t>порядок приобретения облигаций их эмитентом:</w:t>
      </w:r>
    </w:p>
    <w:p w14:paraId="30D9C8DF" w14:textId="7F129F92"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32309619" w14:textId="46C2B762"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13725E09" w14:textId="56834D2E"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вправе действовать самостоятельно (в случае, если Эмитент является участником организованных торгов) или с привлечением Агента по приобретению.</w:t>
      </w:r>
    </w:p>
    <w:p w14:paraId="76CEA6A0" w14:textId="0566CC92"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1D835D74" w14:textId="7047A4EB"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Информация об указанном решении публикуется Эмитентом в порядке и сроки, указанные в п. 11 Решения о выпуске ценных бумаг.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6B8A9FA8" w14:textId="008A577E"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60CA7768" w14:textId="7EF6A2F0"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5C5A35B2" w14:textId="77777777" w:rsidR="00CF05EA" w:rsidRDefault="00CF05EA"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5253C24C" w14:textId="77777777" w:rsidR="00AC2786" w:rsidRPr="00796FC3" w:rsidRDefault="00AC2786" w:rsidP="00AC2786">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Цена (порядок определения цены) приобретения облигаций их эмитентом:</w:t>
      </w:r>
    </w:p>
    <w:p w14:paraId="765BC8DA" w14:textId="2C2B23AC"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0BCACF13" w14:textId="77777777" w:rsidR="00CF05EA" w:rsidRDefault="00CF05EA"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29B0AE88" w14:textId="53D6C805" w:rsidR="00AC2786" w:rsidRPr="00796FC3" w:rsidRDefault="00AC2786" w:rsidP="00AC2786">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Порядок раскрытия эмитентом информации о порядке и условиях приобретения эмитентом облигаций по соглашению с их владельцами.</w:t>
      </w:r>
    </w:p>
    <w:p w14:paraId="200927CF" w14:textId="3E0E9557" w:rsidR="00AC2786" w:rsidRPr="00AC2786" w:rsidRDefault="00AC2786" w:rsidP="00AC2786">
      <w:pPr>
        <w:widowControl/>
        <w:autoSpaceDE w:val="0"/>
        <w:autoSpaceDN w:val="0"/>
        <w:adjustRightInd w:val="0"/>
        <w:ind w:firstLine="426"/>
        <w:jc w:val="both"/>
        <w:rPr>
          <w:rFonts w:asciiTheme="minorHAnsi" w:hAnsiTheme="minorHAnsi" w:cs="CalibriBoldItalic"/>
          <w:b/>
          <w:bCs/>
          <w:i/>
          <w:iCs/>
          <w:color w:val="auto"/>
          <w:sz w:val="20"/>
          <w:szCs w:val="20"/>
          <w:lang w:bidi="ar-SA"/>
        </w:rPr>
      </w:pPr>
      <w:r w:rsidRPr="00AC2786">
        <w:rPr>
          <w:rFonts w:asciiTheme="minorHAnsi" w:hAnsiTheme="minorHAnsi" w:cs="CalibriBoldItalic"/>
          <w:b/>
          <w:bCs/>
          <w:i/>
          <w:iCs/>
          <w:color w:val="auto"/>
          <w:sz w:val="20"/>
          <w:szCs w:val="20"/>
          <w:lang w:bidi="ar-SA"/>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w:t>
      </w:r>
    </w:p>
    <w:p w14:paraId="7E76C478" w14:textId="77777777" w:rsidR="00CF05EA" w:rsidRDefault="00CF05EA" w:rsidP="00AC2786">
      <w:pPr>
        <w:widowControl/>
        <w:autoSpaceDE w:val="0"/>
        <w:autoSpaceDN w:val="0"/>
        <w:adjustRightInd w:val="0"/>
        <w:ind w:firstLine="426"/>
        <w:jc w:val="both"/>
        <w:rPr>
          <w:rFonts w:asciiTheme="minorHAnsi" w:hAnsiTheme="minorHAnsi" w:cs="CalibriItalic"/>
          <w:bCs/>
          <w:i/>
          <w:iCs/>
          <w:color w:val="auto"/>
          <w:sz w:val="20"/>
          <w:szCs w:val="20"/>
          <w:lang w:bidi="ar-SA"/>
        </w:rPr>
      </w:pPr>
    </w:p>
    <w:p w14:paraId="7B1F20D3" w14:textId="73B11AD3" w:rsidR="00AC2786" w:rsidRPr="00796FC3" w:rsidRDefault="00AC2786" w:rsidP="00AC2786">
      <w:pPr>
        <w:widowControl/>
        <w:autoSpaceDE w:val="0"/>
        <w:autoSpaceDN w:val="0"/>
        <w:adjustRightInd w:val="0"/>
        <w:ind w:firstLine="426"/>
        <w:jc w:val="both"/>
        <w:rPr>
          <w:rFonts w:asciiTheme="minorHAnsi" w:hAnsiTheme="minorHAnsi" w:cs="CalibriItalic"/>
          <w:bCs/>
          <w:iCs/>
          <w:color w:val="auto"/>
          <w:sz w:val="20"/>
          <w:szCs w:val="20"/>
          <w:lang w:bidi="ar-SA"/>
        </w:rPr>
      </w:pPr>
      <w:r w:rsidRPr="00796FC3">
        <w:rPr>
          <w:rFonts w:asciiTheme="minorHAnsi" w:hAnsiTheme="minorHAnsi" w:cs="CalibriItalic"/>
          <w:bCs/>
          <w:iCs/>
          <w:color w:val="auto"/>
          <w:sz w:val="20"/>
          <w:szCs w:val="20"/>
          <w:lang w:bidi="ar-SA"/>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71F9E887" w14:textId="7E6A5C73" w:rsidR="00AC2786" w:rsidRPr="00AC2786" w:rsidRDefault="00AC2786" w:rsidP="00AC2786">
      <w:pPr>
        <w:widowControl/>
        <w:autoSpaceDE w:val="0"/>
        <w:autoSpaceDN w:val="0"/>
        <w:adjustRightInd w:val="0"/>
        <w:ind w:firstLine="426"/>
        <w:jc w:val="both"/>
        <w:rPr>
          <w:rStyle w:val="10"/>
          <w:rFonts w:asciiTheme="minorHAnsi" w:eastAsia="Courier New" w:hAnsiTheme="minorHAnsi" w:cs="CalibriBoldItalic"/>
          <w:color w:val="auto"/>
          <w:sz w:val="20"/>
          <w:szCs w:val="20"/>
          <w:lang w:bidi="ar-SA"/>
        </w:rPr>
      </w:pPr>
      <w:r w:rsidRPr="00AC2786">
        <w:rPr>
          <w:rFonts w:asciiTheme="minorHAnsi" w:hAnsiTheme="minorHAnsi" w:cs="CalibriBoldItalic"/>
          <w:b/>
          <w:bCs/>
          <w:i/>
          <w:iCs/>
          <w:color w:val="auto"/>
          <w:sz w:val="20"/>
          <w:szCs w:val="20"/>
          <w:lang w:bidi="ar-SA"/>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w:t>
      </w:r>
      <w:r w:rsidRPr="00AC2786">
        <w:rPr>
          <w:rFonts w:asciiTheme="minorHAnsi" w:hAnsiTheme="minorHAnsi" w:cs="CalibriBoldItalic"/>
          <w:color w:val="auto"/>
          <w:sz w:val="20"/>
          <w:szCs w:val="20"/>
          <w:lang w:bidi="ar-SA"/>
        </w:rPr>
        <w:t>.</w:t>
      </w:r>
    </w:p>
    <w:p w14:paraId="7B158C43" w14:textId="51699A1E" w:rsidR="00403181" w:rsidRPr="00AC2786" w:rsidRDefault="00403181">
      <w:pPr>
        <w:pStyle w:val="4"/>
        <w:shd w:val="clear" w:color="auto" w:fill="auto"/>
        <w:spacing w:after="173" w:line="221" w:lineRule="exact"/>
        <w:ind w:left="20" w:right="20" w:firstLine="420"/>
        <w:jc w:val="both"/>
        <w:rPr>
          <w:rFonts w:asciiTheme="minorHAnsi" w:hAnsiTheme="minorHAnsi"/>
          <w:color w:val="auto"/>
          <w:sz w:val="20"/>
          <w:szCs w:val="20"/>
        </w:rPr>
      </w:pPr>
    </w:p>
    <w:p w14:paraId="7FD09C8A" w14:textId="7B9CB397" w:rsidR="00DF082E" w:rsidRPr="00AC2786" w:rsidRDefault="00DF082E" w:rsidP="00DF082E">
      <w:pPr>
        <w:pStyle w:val="71"/>
        <w:numPr>
          <w:ilvl w:val="0"/>
          <w:numId w:val="22"/>
        </w:numPr>
        <w:shd w:val="clear" w:color="auto" w:fill="auto"/>
        <w:tabs>
          <w:tab w:val="left" w:pos="360"/>
        </w:tabs>
        <w:spacing w:after="192" w:line="240" w:lineRule="auto"/>
        <w:ind w:left="0" w:right="20" w:firstLine="360"/>
        <w:rPr>
          <w:rFonts w:asciiTheme="minorHAnsi" w:hAnsiTheme="minorHAnsi"/>
          <w:color w:val="auto"/>
          <w:sz w:val="20"/>
          <w:szCs w:val="20"/>
        </w:rPr>
      </w:pPr>
      <w:r w:rsidRPr="00AC2786">
        <w:rPr>
          <w:rStyle w:val="70"/>
          <w:rFonts w:asciiTheme="minorHAnsi" w:hAnsiTheme="minorHAnsi"/>
          <w:b/>
          <w:color w:val="auto"/>
          <w:sz w:val="22"/>
          <w:szCs w:val="20"/>
        </w:rPr>
        <w:t>Порядок раскрытия эмитентом информации о выпуске (дополнительном выпуске)</w:t>
      </w:r>
      <w:r w:rsidR="00AC2786" w:rsidRPr="00AC2786">
        <w:rPr>
          <w:rStyle w:val="70"/>
          <w:rFonts w:asciiTheme="minorHAnsi" w:hAnsiTheme="minorHAnsi"/>
          <w:color w:val="auto"/>
          <w:sz w:val="22"/>
          <w:szCs w:val="20"/>
        </w:rPr>
        <w:t xml:space="preserve"> </w:t>
      </w:r>
      <w:r w:rsidR="00AC2786" w:rsidRPr="00AC2786">
        <w:rPr>
          <w:rStyle w:val="70"/>
          <w:rFonts w:asciiTheme="minorHAnsi" w:hAnsiTheme="minorHAnsi"/>
          <w:b/>
          <w:color w:val="auto"/>
          <w:sz w:val="22"/>
          <w:szCs w:val="20"/>
        </w:rPr>
        <w:t>ценных бумаг</w:t>
      </w:r>
      <w:r w:rsidRPr="00AC2786">
        <w:rPr>
          <w:rStyle w:val="70"/>
          <w:rFonts w:asciiTheme="minorHAnsi" w:hAnsiTheme="minorHAnsi"/>
          <w:color w:val="auto"/>
          <w:sz w:val="20"/>
          <w:szCs w:val="20"/>
        </w:rPr>
        <w:t>:</w:t>
      </w:r>
    </w:p>
    <w:p w14:paraId="433B9CAB" w14:textId="77777777" w:rsidR="00C05141" w:rsidRPr="00C05141" w:rsidRDefault="00C05141" w:rsidP="00C05141">
      <w:pPr>
        <w:autoSpaceDE w:val="0"/>
        <w:autoSpaceDN w:val="0"/>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На дату утверждения Решения о выпуске ценных бумаг у Эмитента отсутствует обязанность по раскрытию информации в форме ежеквартальных отчетов и сообщений о существенных фактах.</w:t>
      </w:r>
    </w:p>
    <w:p w14:paraId="60F61A92" w14:textId="77777777" w:rsidR="00C05141" w:rsidRPr="00C05141" w:rsidRDefault="00C05141" w:rsidP="00C05141">
      <w:pPr>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 поскольку в отношении Биржевых облигаций выпуска, не осуществлено представление на Биржу проспекта ценных бумаг для публичного обращения.</w:t>
      </w:r>
    </w:p>
    <w:p w14:paraId="5C6633B2" w14:textId="77777777" w:rsidR="00C05141" w:rsidRPr="00C05141" w:rsidRDefault="00C05141" w:rsidP="00C05141">
      <w:pPr>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Обязанность Эмитента по раскрытию информации, предусмотренной Правилами биржи по раскрытию информации, возникает с даты, следующей за датой включения Биржевых облигаций в список ценных бумаг, допущенных к торгам в ПАО Московская Биржа (далее - Список).</w:t>
      </w:r>
    </w:p>
    <w:p w14:paraId="57DA19A4" w14:textId="77777777" w:rsidR="00C05141" w:rsidRPr="00C05141" w:rsidRDefault="00C05141" w:rsidP="00C05141">
      <w:pPr>
        <w:autoSpaceDE w:val="0"/>
        <w:autoSpaceDN w:val="0"/>
        <w:adjustRightInd w:val="0"/>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В связи с тем, что Биржевые облигации размещаются путем открытой подписки, Эмитент также осуществляет раскрытие информации о выпуске ценных бумаг в порядке, установленном Положением о раскрытии информации эмитентами эмиссионных ценных бумаг от 30.12.2014 № 454-П (далее и ранее - "Положение о раскрытии информации"), утвержденным Банком России.</w:t>
      </w:r>
    </w:p>
    <w:p w14:paraId="65168A95" w14:textId="77777777" w:rsidR="00C05141" w:rsidRPr="00C05141" w:rsidRDefault="00C05141" w:rsidP="00C05141">
      <w:pPr>
        <w:autoSpaceDE w:val="0"/>
        <w:autoSpaceDN w:val="0"/>
        <w:adjustRightInd w:val="0"/>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Эмитент обязан предоставлять копию каждого сообщения, публикуемого Эмитентом в соответствии с Положением о раскрытии информации, а также копию Решения о выпуске ценных бумаг и изменений в него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семи дней с даты получения (предъявления) соответствующего требования.</w:t>
      </w:r>
    </w:p>
    <w:p w14:paraId="2CCF6673" w14:textId="77777777" w:rsidR="00C05141" w:rsidRPr="00C05141" w:rsidRDefault="00C05141" w:rsidP="00C05141">
      <w:pPr>
        <w:autoSpaceDE w:val="0"/>
        <w:autoSpaceDN w:val="0"/>
        <w:adjustRightInd w:val="0"/>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В связи с тем, что в отношении Биржевых облигаций планируется допуск к торговле на организованных торгах на территории Российской Федерации (подача заявки об их допуске к организованным торгам на территории Российской Федерации), Эмитент также осуществляет раскрытие сообщений об инсайдерской информации 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подзаконными актами в сфере раскрытия инсайдерской информации.</w:t>
      </w:r>
    </w:p>
    <w:p w14:paraId="2B9A07F8" w14:textId="77777777" w:rsidR="00C05141" w:rsidRPr="00C05141" w:rsidRDefault="00C05141" w:rsidP="00C05141">
      <w:pPr>
        <w:spacing w:before="240"/>
        <w:ind w:firstLine="426"/>
        <w:jc w:val="both"/>
        <w:rPr>
          <w:rFonts w:asciiTheme="minorHAnsi" w:eastAsia="Times New Roman" w:hAnsiTheme="minorHAnsi"/>
          <w:b/>
          <w:i/>
          <w:sz w:val="20"/>
          <w:szCs w:val="20"/>
        </w:rPr>
      </w:pPr>
      <w:r w:rsidRPr="00C05141">
        <w:rPr>
          <w:rFonts w:asciiTheme="minorHAnsi" w:eastAsia="Times New Roman" w:hAnsiTheme="minorHAnsi"/>
          <w:b/>
          <w:i/>
          <w:sz w:val="20"/>
          <w:szCs w:val="20"/>
        </w:rPr>
        <w:t>В случае, если на момент наступления события, о котором Эмитент должен раскрыть информацию, в соответствии с действующими федеральными законами, Правилами биржи по раскрытию информации, а также нормативными актами в сфере финансовых рынков</w:t>
      </w:r>
      <w:r w:rsidRPr="00C05141" w:rsidDel="00E83088">
        <w:rPr>
          <w:rFonts w:asciiTheme="minorHAnsi" w:eastAsia="Times New Roman" w:hAnsiTheme="minorHAnsi"/>
          <w:b/>
          <w:i/>
          <w:sz w:val="20"/>
          <w:szCs w:val="20"/>
        </w:rPr>
        <w:t xml:space="preserve"> </w:t>
      </w:r>
      <w:r w:rsidRPr="00C05141">
        <w:rPr>
          <w:rFonts w:asciiTheme="minorHAnsi" w:eastAsia="Times New Roman" w:hAnsiTheme="minorHAnsi"/>
          <w:b/>
          <w:i/>
          <w:sz w:val="20"/>
          <w:szCs w:val="20"/>
        </w:rPr>
        <w:t>установлен иной порядок и сроки раскрытия информации о таком событии, нежели порядок и сроки, предусмотренные Решением выпуске ценных бумаг, информация о таком событии раскрывается в порядке и сроки, предусмотренные федеральными законами, Правилами биржи по раскрытию информации, а также нормативными актами в сфере финансовых рынков, действующими на момент наступления события.</w:t>
      </w:r>
    </w:p>
    <w:p w14:paraId="13898847" w14:textId="2A64FA1C" w:rsidR="00C05141" w:rsidRPr="00C05141" w:rsidRDefault="00C05141" w:rsidP="00C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426"/>
        <w:jc w:val="both"/>
        <w:rPr>
          <w:rFonts w:asciiTheme="minorHAnsi" w:hAnsiTheme="minorHAnsi"/>
          <w:b/>
          <w:i/>
          <w:color w:val="0066CC"/>
          <w:sz w:val="20"/>
          <w:szCs w:val="20"/>
          <w:u w:val="single"/>
        </w:rPr>
      </w:pPr>
      <w:r w:rsidRPr="00C05141">
        <w:rPr>
          <w:rFonts w:asciiTheme="minorHAnsi" w:eastAsia="Times New Roman" w:hAnsiTheme="minorHAnsi"/>
          <w:b/>
          <w:i/>
          <w:sz w:val="20"/>
          <w:szCs w:val="20"/>
        </w:rPr>
        <w:t xml:space="preserve">При публикации сообщений, подлежащих раскрытию, за исключением публикации в ленте новостей, Эмитент использует страницу в информационно-телекоммуникационной сети "Интернет", предоставляемую одним из распространителей информации на рынке ценных бумаг, по адресу: </w:t>
      </w:r>
      <w:r w:rsidR="00877906" w:rsidRPr="00877906">
        <w:rPr>
          <w:rFonts w:asciiTheme="minorHAnsi" w:eastAsia="Times New Roman" w:hAnsiTheme="minorHAnsi"/>
          <w:b/>
          <w:i/>
          <w:sz w:val="20"/>
          <w:szCs w:val="20"/>
        </w:rPr>
        <w:t>http://www.e-disclosure.ru/portal/company.aspx?id=37444</w:t>
      </w:r>
      <w:r w:rsidRPr="00C05141">
        <w:rPr>
          <w:rFonts w:asciiTheme="minorHAnsi" w:hAnsiTheme="minorHAnsi"/>
          <w:b/>
          <w:bCs/>
          <w:i/>
          <w:iCs/>
          <w:sz w:val="20"/>
          <w:szCs w:val="20"/>
        </w:rPr>
        <w:t xml:space="preserve"> (далее и ранее – страница в сети Интернет)</w:t>
      </w:r>
      <w:r w:rsidRPr="00C05141">
        <w:rPr>
          <w:rFonts w:asciiTheme="minorHAnsi" w:eastAsia="Times New Roman" w:hAnsiTheme="minorHAnsi"/>
          <w:b/>
          <w:bCs/>
          <w:i/>
          <w:iCs/>
          <w:sz w:val="20"/>
          <w:szCs w:val="20"/>
        </w:rPr>
        <w:t>.</w:t>
      </w:r>
    </w:p>
    <w:p w14:paraId="1E3DC2DE" w14:textId="77777777" w:rsidR="00C05141" w:rsidRPr="00C05141" w:rsidRDefault="00C05141" w:rsidP="00C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rFonts w:asciiTheme="minorHAnsi" w:eastAsia="Times New Roman" w:hAnsiTheme="minorHAnsi"/>
          <w:b/>
          <w:i/>
          <w:sz w:val="20"/>
          <w:szCs w:val="20"/>
        </w:rPr>
      </w:pPr>
      <w:r w:rsidRPr="00C05141">
        <w:rPr>
          <w:rFonts w:asciiTheme="minorHAnsi" w:eastAsia="Times New Roman" w:hAnsiTheme="minorHAnsi"/>
          <w:b/>
          <w:i/>
          <w:sz w:val="20"/>
          <w:szCs w:val="20"/>
        </w:rPr>
        <w:t>В случае, когда информация должна быть раскрыта путем опубликования в ленте новостей, раскрытие такой информации иными способами до момента ее опубликования в ленте новостей не допускается.</w:t>
      </w:r>
    </w:p>
    <w:p w14:paraId="42698588" w14:textId="77777777" w:rsidR="00C05141" w:rsidRPr="00C05141" w:rsidRDefault="00C05141" w:rsidP="00C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rFonts w:asciiTheme="minorHAnsi" w:eastAsia="Times New Roman" w:hAnsiTheme="minorHAnsi"/>
          <w:b/>
          <w:i/>
          <w:sz w:val="20"/>
          <w:szCs w:val="20"/>
        </w:rPr>
      </w:pPr>
    </w:p>
    <w:p w14:paraId="653485CD" w14:textId="77777777" w:rsidR="00C05141" w:rsidRPr="00C05141" w:rsidRDefault="00C05141" w:rsidP="00C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rFonts w:asciiTheme="minorHAnsi" w:eastAsia="Times New Roman" w:hAnsiTheme="minorHAnsi"/>
          <w:b/>
          <w:i/>
          <w:sz w:val="20"/>
          <w:szCs w:val="20"/>
        </w:rPr>
      </w:pPr>
      <w:r w:rsidRPr="00C05141">
        <w:rPr>
          <w:rFonts w:asciiTheme="minorHAnsi" w:eastAsia="Times New Roman" w:hAnsiTheme="minorHAnsi"/>
          <w:b/>
          <w:i/>
          <w:sz w:val="20"/>
          <w:szCs w:val="20"/>
        </w:rPr>
        <w:t>Раскрытие информации о выпуске Биржевых облигаций осуществляется в следующем порядке:</w:t>
      </w:r>
    </w:p>
    <w:p w14:paraId="2AFDE9AF" w14:textId="77777777" w:rsidR="00C05141" w:rsidRPr="00C05141" w:rsidRDefault="00C05141" w:rsidP="00C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5"/>
        <w:jc w:val="both"/>
        <w:rPr>
          <w:rFonts w:asciiTheme="minorHAnsi" w:eastAsia="Times New Roman" w:hAnsiTheme="minorHAnsi"/>
          <w:b/>
          <w:i/>
          <w:sz w:val="20"/>
          <w:szCs w:val="20"/>
        </w:rPr>
      </w:pPr>
    </w:p>
    <w:p w14:paraId="69FA9ABD"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1) Информация о включении Биржевых облигаций в Список раскрывается Эмитентом в форме сообщения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4E0F3F64"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39FFCD66"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на странице в сети Интернет – не позднее 2 (Двух) дней.</w:t>
      </w:r>
    </w:p>
    <w:p w14:paraId="25779560"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77AA5D1D"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p>
    <w:p w14:paraId="5DC3082F"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2) Информация о присвоении выпуску Биржевых облигаций идентификационного номера раскрывается Эмитентом в форме сообщения в следующие сроки с даты опубликования Биржей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1E1DED96"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7D30464A"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на странице в сети Интернет – не позднее 2 (Двух) дней.</w:t>
      </w:r>
    </w:p>
    <w:p w14:paraId="40058AEE"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2FAFA4A7" w14:textId="77777777" w:rsidR="00C05141" w:rsidRPr="00C05141" w:rsidRDefault="00C05141" w:rsidP="00C05141">
      <w:pPr>
        <w:spacing w:after="120"/>
        <w:ind w:firstLine="567"/>
        <w:jc w:val="both"/>
        <w:rPr>
          <w:rFonts w:asciiTheme="minorHAnsi" w:eastAsia="Times New Roman" w:hAnsiTheme="minorHAnsi"/>
          <w:b/>
          <w:i/>
          <w:sz w:val="20"/>
          <w:szCs w:val="20"/>
        </w:rPr>
      </w:pPr>
    </w:p>
    <w:p w14:paraId="004C6C7E"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3)</w:t>
      </w:r>
      <w:r w:rsidRPr="00C05141">
        <w:rPr>
          <w:rFonts w:asciiTheme="minorHAnsi" w:hAnsiTheme="minorHAnsi"/>
          <w:b/>
          <w:i/>
          <w:sz w:val="20"/>
          <w:szCs w:val="20"/>
        </w:rPr>
        <w:t xml:space="preserve"> </w:t>
      </w:r>
      <w:r w:rsidRPr="00C05141">
        <w:rPr>
          <w:rFonts w:asciiTheme="minorHAnsi" w:eastAsia="Times New Roman" w:hAnsiTheme="minorHAnsi"/>
          <w:b/>
          <w:i/>
          <w:sz w:val="20"/>
          <w:szCs w:val="20"/>
        </w:rPr>
        <w:t xml:space="preserve">Эмитент публикует текст представленного Бирже Решения о выпуске ценных бумаг на странице в сети Интернет в срок не позднее даты начала размещения Биржевых облигаций. </w:t>
      </w:r>
    </w:p>
    <w:p w14:paraId="0EEADEBD"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При опубликовании текста Решения о выпуске ценных бумаг на странице в сети Интернет должны быть указаны идентификационный номер выпуска Биржевых облигаций, дата его присвоения и наименование биржи, осуществившей присвоение выпуску Биржевых облигаций идентификационного номера.</w:t>
      </w:r>
    </w:p>
    <w:p w14:paraId="636FBEA5"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Текст Решения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w:t>
      </w:r>
    </w:p>
    <w:p w14:paraId="50F19ACF" w14:textId="77777777" w:rsidR="00C05141" w:rsidRPr="00C05141" w:rsidRDefault="00C05141" w:rsidP="00C05141">
      <w:pPr>
        <w:ind w:firstLine="567"/>
        <w:jc w:val="both"/>
        <w:rPr>
          <w:rFonts w:asciiTheme="minorHAnsi" w:eastAsia="Times New Roman" w:hAnsiTheme="minorHAnsi"/>
          <w:b/>
          <w:i/>
          <w:sz w:val="20"/>
          <w:szCs w:val="20"/>
        </w:rPr>
      </w:pPr>
    </w:p>
    <w:p w14:paraId="5FCCE591"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4) В случае принятия Эмитентом решения о внесении изменений в Решение о выпуске ценных бумаг и/или в решение о размещении ценных бумаг информация о принятии такого решения раскрывается Эмитентом в форме сообщения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528FDADE"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 xml:space="preserve"> </w:t>
      </w: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73CC65C4" w14:textId="77777777" w:rsidR="00C05141" w:rsidRPr="00457692" w:rsidRDefault="00C05141" w:rsidP="00C05141">
      <w:pPr>
        <w:ind w:firstLine="567"/>
        <w:jc w:val="both"/>
        <w:rPr>
          <w:rFonts w:ascii="Times New Roman" w:eastAsia="Times New Roman" w:hAnsi="Times New Roman"/>
        </w:rPr>
      </w:pPr>
    </w:p>
    <w:p w14:paraId="0368F85C" w14:textId="77777777" w:rsidR="00C05141" w:rsidRPr="00814473" w:rsidRDefault="00C05141" w:rsidP="00C05141">
      <w:pPr>
        <w:ind w:firstLine="567"/>
        <w:jc w:val="both"/>
        <w:rPr>
          <w:rFonts w:asciiTheme="minorHAnsi" w:eastAsia="Times New Roman" w:hAnsiTheme="minorHAnsi"/>
          <w:b/>
          <w:i/>
          <w:color w:val="auto"/>
          <w:sz w:val="20"/>
          <w:szCs w:val="20"/>
        </w:rPr>
      </w:pPr>
      <w:r w:rsidRPr="00C05141">
        <w:rPr>
          <w:rFonts w:asciiTheme="minorHAnsi" w:eastAsia="Times New Roman" w:hAnsiTheme="minorHAnsi"/>
          <w:b/>
          <w:i/>
          <w:sz w:val="20"/>
          <w:szCs w:val="20"/>
        </w:rPr>
        <w:t xml:space="preserve">5) </w:t>
      </w:r>
      <w:r w:rsidRPr="00814473">
        <w:rPr>
          <w:rFonts w:asciiTheme="minorHAnsi" w:eastAsia="Times New Roman" w:hAnsiTheme="minorHAnsi"/>
          <w:b/>
          <w:i/>
          <w:color w:val="auto"/>
          <w:sz w:val="20"/>
          <w:szCs w:val="20"/>
        </w:rPr>
        <w:t>В случае если в течение срока размещения ценных бумаг Эмитент принимает решение о внесении изменений в Решение о выпуске ценных бумага и (или) в случае получения Эмитентом в течение срока размещения ценных бумаг письменного требования (предписания, определения) уполномоченного органа, Эмитент обязан приостановить размещение Биржевых облигаций и опубликовать сообщение о приостановлении размещения ценных бумаг в следующие сроки с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14:paraId="6D0C811D" w14:textId="77777777" w:rsidR="00C05141" w:rsidRPr="00814473" w:rsidRDefault="00C05141" w:rsidP="00C05141">
      <w:pPr>
        <w:autoSpaceDE w:val="0"/>
        <w:autoSpaceDN w:val="0"/>
        <w:adjustRightInd w:val="0"/>
        <w:ind w:firstLine="567"/>
        <w:jc w:val="both"/>
        <w:rPr>
          <w:rFonts w:asciiTheme="minorHAnsi" w:eastAsia="Times New Roman" w:hAnsiTheme="minorHAnsi"/>
          <w:b/>
          <w:i/>
          <w:color w:val="auto"/>
          <w:sz w:val="20"/>
          <w:szCs w:val="20"/>
        </w:rPr>
      </w:pPr>
      <w:r w:rsidRPr="00814473">
        <w:rPr>
          <w:rFonts w:asciiTheme="minorHAnsi" w:hAnsiTheme="minorHAnsi"/>
          <w:b/>
          <w:bCs/>
          <w:i/>
          <w:iCs/>
          <w:color w:val="auto"/>
          <w:sz w:val="20"/>
          <w:szCs w:val="20"/>
        </w:rPr>
        <w:t>−</w:t>
      </w:r>
      <w:r w:rsidRPr="00814473">
        <w:rPr>
          <w:rFonts w:asciiTheme="minorHAnsi" w:eastAsia="Times New Roman" w:hAnsiTheme="minorHAnsi"/>
          <w:b/>
          <w:i/>
          <w:color w:val="auto"/>
          <w:sz w:val="20"/>
          <w:szCs w:val="20"/>
        </w:rPr>
        <w:t xml:space="preserve"> в ленте новостей – не позднее 1 (Одного) дня.</w:t>
      </w:r>
    </w:p>
    <w:p w14:paraId="13C22F5F" w14:textId="77777777" w:rsidR="00C05141" w:rsidRPr="00814473" w:rsidRDefault="00C05141" w:rsidP="00C05141">
      <w:pPr>
        <w:autoSpaceDE w:val="0"/>
        <w:autoSpaceDN w:val="0"/>
        <w:adjustRightInd w:val="0"/>
        <w:ind w:firstLine="567"/>
        <w:jc w:val="both"/>
        <w:rPr>
          <w:rFonts w:asciiTheme="minorHAnsi" w:eastAsia="Times New Roman" w:hAnsiTheme="minorHAnsi"/>
          <w:b/>
          <w:i/>
          <w:color w:val="auto"/>
          <w:sz w:val="20"/>
          <w:szCs w:val="20"/>
        </w:rPr>
      </w:pPr>
      <w:r w:rsidRPr="00814473">
        <w:rPr>
          <w:rFonts w:asciiTheme="minorHAnsi" w:hAnsiTheme="minorHAnsi"/>
          <w:b/>
          <w:bCs/>
          <w:i/>
          <w:iCs/>
          <w:color w:val="auto"/>
          <w:sz w:val="20"/>
          <w:szCs w:val="20"/>
        </w:rPr>
        <w:t>−</w:t>
      </w:r>
      <w:r w:rsidRPr="00814473">
        <w:rPr>
          <w:rFonts w:asciiTheme="minorHAnsi" w:eastAsia="Times New Roman" w:hAnsiTheme="minorHAnsi"/>
          <w:b/>
          <w:i/>
          <w:color w:val="auto"/>
          <w:sz w:val="20"/>
          <w:szCs w:val="20"/>
        </w:rPr>
        <w:t xml:space="preserve"> на странице в сети Интернет – не позднее 2 (Двух) дней.</w:t>
      </w:r>
    </w:p>
    <w:p w14:paraId="1BA0107A" w14:textId="77777777" w:rsidR="00C05141" w:rsidRPr="00814473" w:rsidRDefault="00C05141" w:rsidP="00C05141">
      <w:pPr>
        <w:autoSpaceDE w:val="0"/>
        <w:autoSpaceDN w:val="0"/>
        <w:adjustRightInd w:val="0"/>
        <w:ind w:firstLine="567"/>
        <w:jc w:val="both"/>
        <w:rPr>
          <w:rFonts w:asciiTheme="minorHAnsi" w:eastAsia="Times New Roman" w:hAnsiTheme="minorHAnsi"/>
          <w:b/>
          <w:i/>
          <w:color w:val="auto"/>
          <w:sz w:val="20"/>
          <w:szCs w:val="20"/>
        </w:rPr>
      </w:pPr>
      <w:r w:rsidRPr="00814473">
        <w:rPr>
          <w:rFonts w:asciiTheme="minorHAnsi" w:eastAsia="Times New Roman" w:hAnsiTheme="minorHAnsi"/>
          <w:b/>
          <w:i/>
          <w:color w:val="auto"/>
          <w:sz w:val="20"/>
          <w:szCs w:val="20"/>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p>
    <w:p w14:paraId="66A4DE4D" w14:textId="77777777" w:rsidR="00C05141" w:rsidRPr="00814473" w:rsidRDefault="00C05141" w:rsidP="00C05141">
      <w:pPr>
        <w:pStyle w:val="ConsPlusNormal"/>
        <w:ind w:firstLine="567"/>
        <w:jc w:val="both"/>
        <w:rPr>
          <w:rFonts w:asciiTheme="minorHAnsi" w:hAnsiTheme="minorHAnsi" w:cs="Times New Roman"/>
          <w:b/>
          <w:i/>
        </w:rPr>
      </w:pPr>
    </w:p>
    <w:p w14:paraId="5DF122D6" w14:textId="77777777" w:rsidR="00C05141" w:rsidRPr="00C05141" w:rsidRDefault="00C05141" w:rsidP="00C05141">
      <w:pPr>
        <w:pStyle w:val="ConsPlusNormal"/>
        <w:ind w:firstLine="567"/>
        <w:jc w:val="both"/>
        <w:rPr>
          <w:rFonts w:asciiTheme="minorHAnsi" w:hAnsiTheme="minorHAnsi" w:cs="Times New Roman"/>
          <w:b/>
          <w:i/>
        </w:rPr>
      </w:pPr>
      <w:r w:rsidRPr="00814473">
        <w:rPr>
          <w:rFonts w:asciiTheme="minorHAnsi" w:hAnsiTheme="minorHAnsi" w:cs="Times New Roman"/>
          <w:b/>
          <w:i/>
        </w:rPr>
        <w:t xml:space="preserve">6) После утверждения Биржей в течение срока размещения Биржевых облигаций изменений в Решение о выпуске ценных бумаг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об утверждении Биржей в течение срока размещения ценных бумаг изменений в Решение о выпуске ценных бумаг или об отказе в утверждении таких изменений или с даты получения Эмитентом письменного уведомления уполномоченного органа о разрешении возобновления размещения ценных бумаг (прекращении действия оснований </w:t>
      </w:r>
      <w:r w:rsidRPr="00C05141">
        <w:rPr>
          <w:rFonts w:asciiTheme="minorHAnsi" w:hAnsiTheme="minorHAnsi" w:cs="Times New Roman"/>
          <w:b/>
          <w:i/>
        </w:rPr>
        <w:t>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6D2570B"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4E61F8AB"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на странице в сети Интернет – не позднее 2 (Двух) дней.</w:t>
      </w:r>
    </w:p>
    <w:p w14:paraId="1F8D9064"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p>
    <w:p w14:paraId="14E8FEC2"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p>
    <w:p w14:paraId="49821551"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 xml:space="preserve">7) Эмитент раскрывает информацию об утверждении Биржей изменений в Решение о выпуске ценных бумаг в следующие сроки с даты раскрытия на странице Биржи в сети Интернет информации об утверждении изменений в Решение о выпуске ценных бумаг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1E78B126"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1730C7CA"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на странице в сети Интернет – не позднее 2 (Двух) дней.</w:t>
      </w:r>
    </w:p>
    <w:p w14:paraId="456D40B6"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p>
    <w:p w14:paraId="0B586607"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8) Эмитент публикует текст изменений в Решение о выпуске ценных бумаг на странице в сети Интернет в срок не более 2 (Двух) дней с даты опубликования Биржей в сети Интернет информации об утверждении Биржей изменений в Решение о выпуске ценных бумаг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w:t>
      </w:r>
    </w:p>
    <w:p w14:paraId="594EE133"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Тексты изменений в Решение о выпуске ценных бумаг должны быть доступны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Решения о выпуске ценных бумаг.</w:t>
      </w:r>
    </w:p>
    <w:p w14:paraId="42224662" w14:textId="652AD1E3" w:rsidR="00C05141" w:rsidRPr="00C05141" w:rsidRDefault="00C05141" w:rsidP="00C05141">
      <w:pPr>
        <w:pStyle w:val="ConsPlusNormal"/>
        <w:spacing w:before="240"/>
        <w:ind w:firstLine="567"/>
        <w:jc w:val="both"/>
        <w:rPr>
          <w:rFonts w:asciiTheme="minorHAnsi" w:hAnsiTheme="minorHAnsi" w:cs="Times New Roman"/>
          <w:b/>
          <w:i/>
        </w:rPr>
      </w:pPr>
      <w:r w:rsidRPr="00C05141">
        <w:rPr>
          <w:rFonts w:asciiTheme="minorHAnsi" w:hAnsiTheme="minorHAnsi" w:cs="Times New Roman"/>
          <w:b/>
          <w:i/>
        </w:rPr>
        <w:t xml:space="preserve">9) В случае если регистрирующим органом принято решение о приостановлении эмиссии Биржевых облигаций информация о приостановлении эмиссии ценных бумаг раскрывается Эмитентом в форме сообщения </w:t>
      </w:r>
      <w:r w:rsidR="005B456E">
        <w:rPr>
          <w:rFonts w:asciiTheme="minorHAnsi" w:hAnsiTheme="minorHAnsi" w:cs="Times New Roman"/>
          <w:b/>
          <w:i/>
        </w:rPr>
        <w:t xml:space="preserve">о существенном факте </w:t>
      </w:r>
      <w:r w:rsidRPr="00C05141">
        <w:rPr>
          <w:rFonts w:asciiTheme="minorHAnsi" w:hAnsiTheme="minorHAnsi" w:cs="Times New Roman"/>
          <w:b/>
          <w:i/>
        </w:rPr>
        <w:t>в следующие сроки с даты опубликования информации о приостановлении эмиссии Биржевых облигаций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37F2E3CF"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7C1A5D9A"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на странице в сети Интернет – не позднее 2 (Двух) дней.</w:t>
      </w:r>
    </w:p>
    <w:p w14:paraId="1A85E23F"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1D4543C2"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p>
    <w:p w14:paraId="05453E26" w14:textId="36C2D220"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 xml:space="preserve">10) </w:t>
      </w:r>
      <w:r w:rsidRPr="00C05141">
        <w:rPr>
          <w:rFonts w:asciiTheme="minorHAnsi" w:hAnsiTheme="minorHAnsi"/>
          <w:b/>
          <w:i/>
          <w:sz w:val="20"/>
          <w:szCs w:val="20"/>
        </w:rPr>
        <w:t xml:space="preserve">В случае если регистрирующим органом принято решение </w:t>
      </w:r>
      <w:r w:rsidRPr="00C05141">
        <w:rPr>
          <w:rFonts w:asciiTheme="minorHAnsi" w:eastAsia="Times New Roman" w:hAnsiTheme="minorHAnsi"/>
          <w:b/>
          <w:i/>
          <w:sz w:val="20"/>
          <w:szCs w:val="20"/>
        </w:rPr>
        <w:t xml:space="preserve">о возобновлении эмиссии </w:t>
      </w:r>
      <w:r w:rsidRPr="00C05141">
        <w:rPr>
          <w:rFonts w:asciiTheme="minorHAnsi" w:hAnsiTheme="minorHAnsi"/>
          <w:b/>
          <w:i/>
          <w:sz w:val="20"/>
          <w:szCs w:val="20"/>
        </w:rPr>
        <w:t>Биржевых облигаций</w:t>
      </w:r>
      <w:r w:rsidRPr="00C05141">
        <w:rPr>
          <w:rFonts w:asciiTheme="minorHAnsi" w:eastAsia="Times New Roman" w:hAnsiTheme="minorHAnsi"/>
          <w:b/>
          <w:i/>
          <w:sz w:val="20"/>
          <w:szCs w:val="20"/>
        </w:rPr>
        <w:t xml:space="preserve"> информация о возобновлении размещения ценных бумаг раскрывается Эмитентом в форме сообщения </w:t>
      </w:r>
      <w:r w:rsidR="005B456E">
        <w:rPr>
          <w:rFonts w:asciiTheme="minorHAnsi" w:eastAsia="Times New Roman" w:hAnsiTheme="minorHAnsi"/>
          <w:b/>
          <w:i/>
          <w:sz w:val="20"/>
          <w:szCs w:val="20"/>
        </w:rPr>
        <w:t xml:space="preserve">о существенном факте </w:t>
      </w:r>
      <w:r w:rsidRPr="00C05141">
        <w:rPr>
          <w:rFonts w:asciiTheme="minorHAnsi" w:eastAsia="Times New Roman" w:hAnsiTheme="minorHAnsi"/>
          <w:b/>
          <w:i/>
          <w:sz w:val="20"/>
          <w:szCs w:val="20"/>
        </w:rPr>
        <w:t xml:space="preserve">в следующие сроки с даты опубликования информации о возобновлении эмиссии </w:t>
      </w:r>
      <w:r w:rsidRPr="00C05141">
        <w:rPr>
          <w:rFonts w:asciiTheme="minorHAnsi" w:hAnsiTheme="minorHAnsi"/>
          <w:b/>
          <w:i/>
          <w:sz w:val="20"/>
          <w:szCs w:val="20"/>
        </w:rPr>
        <w:t xml:space="preserve">Биржевых облигаций </w:t>
      </w:r>
      <w:r w:rsidRPr="00C05141">
        <w:rPr>
          <w:rFonts w:asciiTheme="minorHAnsi" w:eastAsia="Times New Roman" w:hAnsiTheme="minorHAnsi"/>
          <w:b/>
          <w:i/>
          <w:sz w:val="20"/>
          <w:szCs w:val="20"/>
        </w:rPr>
        <w:t xml:space="preserve">на странице </w:t>
      </w:r>
      <w:r w:rsidRPr="00C05141">
        <w:rPr>
          <w:rFonts w:asciiTheme="minorHAnsi" w:hAnsiTheme="minorHAnsi"/>
          <w:b/>
          <w:i/>
          <w:sz w:val="20"/>
          <w:szCs w:val="20"/>
        </w:rPr>
        <w:t xml:space="preserve">регистрирующего </w:t>
      </w:r>
      <w:r w:rsidRPr="00C05141">
        <w:rPr>
          <w:rFonts w:asciiTheme="minorHAnsi" w:eastAsia="Times New Roman" w:hAnsiTheme="minorHAnsi"/>
          <w:b/>
          <w:i/>
          <w:sz w:val="20"/>
          <w:szCs w:val="20"/>
        </w:rPr>
        <w:t xml:space="preserve"> органа  в сети Интернет или даты получения Эмитентом письменного уведомления  </w:t>
      </w:r>
      <w:r w:rsidRPr="00C05141">
        <w:rPr>
          <w:rFonts w:asciiTheme="minorHAnsi" w:hAnsiTheme="minorHAnsi"/>
          <w:b/>
          <w:i/>
          <w:sz w:val="20"/>
          <w:szCs w:val="20"/>
        </w:rPr>
        <w:t xml:space="preserve">регистрирующего </w:t>
      </w:r>
      <w:r w:rsidRPr="00C05141">
        <w:rPr>
          <w:rFonts w:asciiTheme="minorHAnsi" w:eastAsia="Times New Roman" w:hAnsiTheme="minorHAnsi"/>
          <w:b/>
          <w:i/>
          <w:sz w:val="20"/>
          <w:szCs w:val="20"/>
        </w:rPr>
        <w:t>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4C6DF505"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315DAA04"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на странице в сети Интернет – не позднее 2 (Двух) дней.</w:t>
      </w:r>
    </w:p>
    <w:p w14:paraId="71503630"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2D3BCE5E" w14:textId="77777777" w:rsidR="00C05141" w:rsidRPr="00C05141" w:rsidRDefault="00C05141" w:rsidP="00C05141">
      <w:pPr>
        <w:spacing w:before="24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11) Эмитент обязан опубликовать текст Инвестиционного меморандума, предусмотренного Правилами биржи по раскрытию информации, на странице в сети Интернет в срок до даты начала размещения Биржевых облигаций.</w:t>
      </w:r>
    </w:p>
    <w:p w14:paraId="6A68BA99"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При публикации текста Инвестиционного меморандума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p>
    <w:p w14:paraId="4ECB603D"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Текст Инвестиционного меморандума должен быть доступен на странице в сети Интернет до даты погашения всех Биржевых облигаций выпуска в отношении которых составлен Инвестиционный меморандум.</w:t>
      </w:r>
    </w:p>
    <w:p w14:paraId="6B37EA23" w14:textId="77777777" w:rsidR="00C05141" w:rsidRPr="00C05141" w:rsidRDefault="00C05141" w:rsidP="00C05141">
      <w:pPr>
        <w:ind w:firstLine="567"/>
        <w:jc w:val="both"/>
        <w:rPr>
          <w:rFonts w:asciiTheme="minorHAnsi" w:eastAsia="Times New Roman" w:hAnsiTheme="minorHAnsi"/>
          <w:b/>
          <w:i/>
          <w:sz w:val="20"/>
          <w:szCs w:val="20"/>
        </w:rPr>
      </w:pPr>
    </w:p>
    <w:p w14:paraId="5B1E22B8"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12) Информация об опубликовании текста Инвестиционного меморандума раскрывается Эмитентом в форме сообщения в следующие сроки с даты раскрытия текста Инвестиционного меморандума на странице в сети Интернет:</w:t>
      </w:r>
    </w:p>
    <w:p w14:paraId="2E26DD2A"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hAnsiTheme="minorHAnsi"/>
          <w:b/>
          <w:bCs/>
          <w:i/>
          <w:iCs/>
          <w:sz w:val="20"/>
          <w:szCs w:val="20"/>
        </w:rPr>
        <w:t>−</w:t>
      </w:r>
      <w:r w:rsidRPr="00C05141">
        <w:rPr>
          <w:rFonts w:asciiTheme="minorHAnsi" w:eastAsia="Times New Roman" w:hAnsiTheme="minorHAnsi"/>
          <w:b/>
          <w:i/>
          <w:sz w:val="20"/>
          <w:szCs w:val="20"/>
        </w:rPr>
        <w:t xml:space="preserve"> в ленте новостей – не позднее 1 (Одного) дня.</w:t>
      </w:r>
    </w:p>
    <w:p w14:paraId="23FF5273"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Указанное сообщение должно содержать дату опубликования текста Инвестиционного меморандума и адрес страницы в сети Интернет, на которой опубликован текст Инвестиционного меморандума.</w:t>
      </w:r>
    </w:p>
    <w:p w14:paraId="150AD67A" w14:textId="77777777" w:rsidR="00C05141" w:rsidRPr="00C05141" w:rsidRDefault="00C05141" w:rsidP="00C05141">
      <w:pPr>
        <w:ind w:firstLine="567"/>
        <w:jc w:val="both"/>
        <w:rPr>
          <w:rFonts w:asciiTheme="minorHAnsi" w:eastAsia="Times New Roman" w:hAnsiTheme="minorHAnsi"/>
          <w:b/>
          <w:i/>
          <w:sz w:val="20"/>
          <w:szCs w:val="20"/>
        </w:rPr>
      </w:pPr>
    </w:p>
    <w:p w14:paraId="5BD2D1D9"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13) Информация о дате начала размещения ценных бумаг раскрывается Эмитентом в форме сообщения в ленте новостей и на странице в сети Интернет в течение 1 (Одного) дня с даты принятия соответствующего решения уполномоченным органом управления Эмитента, но не позднее, чем за 1 (Один) день до даты начала размещения Биржевых облигаций.</w:t>
      </w:r>
    </w:p>
    <w:p w14:paraId="41C94F45"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p>
    <w:p w14:paraId="62F2D0F2" w14:textId="77777777" w:rsidR="00C05141" w:rsidRPr="00C05141" w:rsidRDefault="00C05141" w:rsidP="00C05141">
      <w:pPr>
        <w:ind w:firstLine="567"/>
        <w:jc w:val="both"/>
        <w:rPr>
          <w:rFonts w:asciiTheme="minorHAnsi" w:eastAsia="Times New Roman" w:hAnsiTheme="minorHAnsi"/>
          <w:b/>
          <w:i/>
          <w:sz w:val="20"/>
          <w:szCs w:val="20"/>
        </w:rPr>
      </w:pPr>
    </w:p>
    <w:p w14:paraId="1846CDAD"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14) Дата начала размещения Биржевых облигаций, определенная уполномоченным органом управления Эмитента,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Решением о выпуске ценных бумаг.</w:t>
      </w:r>
    </w:p>
    <w:p w14:paraId="6F4D1FB1"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в течение 1 (Одного) дня с даты принятия такого решения, но не позднее 1 (Одного) дня до наступления такой даты.</w:t>
      </w:r>
    </w:p>
    <w:p w14:paraId="7CC5ABD4"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установленным Положением о раскрытии информации.</w:t>
      </w:r>
    </w:p>
    <w:p w14:paraId="465DDED3" w14:textId="77777777" w:rsidR="00C05141" w:rsidRPr="00C05141" w:rsidRDefault="00C05141" w:rsidP="00C05141">
      <w:pPr>
        <w:ind w:firstLine="567"/>
        <w:jc w:val="both"/>
        <w:rPr>
          <w:rFonts w:asciiTheme="minorHAnsi" w:eastAsia="Times New Roman" w:hAnsiTheme="minorHAnsi"/>
          <w:b/>
          <w:i/>
          <w:sz w:val="20"/>
          <w:szCs w:val="20"/>
        </w:rPr>
      </w:pPr>
    </w:p>
    <w:p w14:paraId="1A3A1368" w14:textId="77777777" w:rsidR="00C05141" w:rsidRP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15) Информация о завершении размещения Биржевых облигаций раскрывается Эмитентом в форме сообщения в следующие сроки с даты, в которую завершается размещение Биржевых облигаций:</w:t>
      </w:r>
    </w:p>
    <w:p w14:paraId="41072C96"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hAnsiTheme="minorHAnsi"/>
          <w:b/>
          <w:bCs/>
          <w:i/>
          <w:iCs/>
          <w:sz w:val="20"/>
          <w:szCs w:val="20"/>
        </w:rPr>
        <w:t xml:space="preserve">− </w:t>
      </w:r>
      <w:r w:rsidRPr="00C05141">
        <w:rPr>
          <w:rFonts w:asciiTheme="minorHAnsi" w:eastAsia="Times New Roman" w:hAnsiTheme="minorHAnsi"/>
          <w:b/>
          <w:i/>
          <w:sz w:val="20"/>
          <w:szCs w:val="20"/>
        </w:rPr>
        <w:t>в ленте новостей – не позднее 1 (Одного) дня.</w:t>
      </w:r>
    </w:p>
    <w:p w14:paraId="4B464BFC"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62DDE60D" w14:textId="77777777" w:rsidR="00C05141" w:rsidRPr="00C05141" w:rsidRDefault="00C05141" w:rsidP="00C05141">
      <w:pPr>
        <w:autoSpaceDE w:val="0"/>
        <w:autoSpaceDN w:val="0"/>
        <w:adjustRightInd w:val="0"/>
        <w:ind w:firstLine="567"/>
        <w:jc w:val="both"/>
        <w:rPr>
          <w:rFonts w:asciiTheme="minorHAnsi" w:eastAsia="Times New Roman" w:hAnsiTheme="minorHAnsi"/>
          <w:b/>
          <w:i/>
          <w:sz w:val="20"/>
          <w:szCs w:val="20"/>
        </w:rPr>
      </w:pPr>
    </w:p>
    <w:p w14:paraId="75CF62F3" w14:textId="77777777" w:rsidR="00C05141" w:rsidRPr="00C05141" w:rsidRDefault="00C05141" w:rsidP="00C05141">
      <w:pPr>
        <w:pStyle w:val="4"/>
        <w:spacing w:line="240" w:lineRule="auto"/>
        <w:ind w:left="20" w:firstLine="567"/>
        <w:jc w:val="both"/>
        <w:rPr>
          <w:rFonts w:asciiTheme="minorHAnsi" w:eastAsia="Times New Roman" w:hAnsiTheme="minorHAnsi" w:cs="Times New Roman"/>
          <w:bCs w:val="0"/>
          <w:iCs w:val="0"/>
          <w:spacing w:val="0"/>
          <w:sz w:val="20"/>
          <w:szCs w:val="20"/>
        </w:rPr>
      </w:pPr>
      <w:r w:rsidRPr="00C05141">
        <w:rPr>
          <w:rFonts w:asciiTheme="minorHAnsi" w:eastAsia="Times New Roman" w:hAnsiTheme="minorHAnsi" w:cs="Times New Roman"/>
          <w:bCs w:val="0"/>
          <w:iCs w:val="0"/>
          <w:spacing w:val="0"/>
          <w:sz w:val="20"/>
          <w:szCs w:val="20"/>
        </w:rPr>
        <w:t>16) В случае признания выпуска Биржевых облигаций недействительным информация об этом раскрывается Эмитентом в форме сообщения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Биржевых облигаций недействительным:</w:t>
      </w:r>
    </w:p>
    <w:p w14:paraId="30140980" w14:textId="77777777" w:rsidR="00C05141" w:rsidRPr="00C05141" w:rsidRDefault="00C05141" w:rsidP="00C05141">
      <w:pPr>
        <w:pStyle w:val="4"/>
        <w:spacing w:line="240" w:lineRule="auto"/>
        <w:ind w:left="20" w:firstLine="567"/>
        <w:jc w:val="both"/>
        <w:rPr>
          <w:rFonts w:asciiTheme="minorHAnsi" w:eastAsia="Times New Roman" w:hAnsiTheme="minorHAnsi" w:cs="Times New Roman"/>
          <w:bCs w:val="0"/>
          <w:iCs w:val="0"/>
          <w:spacing w:val="0"/>
          <w:sz w:val="20"/>
          <w:szCs w:val="20"/>
        </w:rPr>
      </w:pPr>
      <w:r w:rsidRPr="00C05141">
        <w:rPr>
          <w:rFonts w:asciiTheme="minorHAnsi" w:eastAsia="Times New Roman" w:hAnsiTheme="minorHAnsi" w:cs="Times New Roman"/>
          <w:bCs w:val="0"/>
          <w:iCs w:val="0"/>
          <w:spacing w:val="0"/>
          <w:sz w:val="20"/>
          <w:szCs w:val="20"/>
        </w:rPr>
        <w:t>−  в ленте новостей – не позднее 1 (Одного) календарного дня.</w:t>
      </w:r>
    </w:p>
    <w:p w14:paraId="0BBD4BD8" w14:textId="77777777" w:rsidR="00C05141" w:rsidRDefault="00C05141" w:rsidP="00C05141">
      <w:pPr>
        <w:ind w:firstLine="567"/>
        <w:jc w:val="both"/>
        <w:rPr>
          <w:rFonts w:asciiTheme="minorHAnsi" w:eastAsia="Times New Roman" w:hAnsiTheme="minorHAnsi"/>
          <w:b/>
          <w:i/>
          <w:sz w:val="20"/>
          <w:szCs w:val="20"/>
        </w:rPr>
      </w:pPr>
      <w:r w:rsidRPr="00C05141">
        <w:rPr>
          <w:rFonts w:asciiTheme="minorHAnsi" w:eastAsia="Times New Roman" w:hAnsiTheme="minorHAnsi"/>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18A75408" w14:textId="77777777" w:rsidR="00C05141" w:rsidRPr="00C05141" w:rsidRDefault="00C05141" w:rsidP="00C05141">
      <w:pPr>
        <w:ind w:firstLine="567"/>
        <w:jc w:val="both"/>
        <w:rPr>
          <w:rFonts w:asciiTheme="minorHAnsi" w:eastAsia="Times New Roman" w:hAnsiTheme="minorHAnsi"/>
          <w:b/>
          <w:i/>
          <w:sz w:val="20"/>
          <w:szCs w:val="20"/>
        </w:rPr>
      </w:pPr>
    </w:p>
    <w:p w14:paraId="305E86CE" w14:textId="5BE96E69"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17) 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до даты начала размещения Биржевых облигаций и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14:paraId="35665152" w14:textId="77777777" w:rsidR="00C05141" w:rsidRPr="00FE26E0" w:rsidRDefault="00C05141" w:rsidP="00C05141">
      <w:pPr>
        <w:ind w:left="567"/>
        <w:jc w:val="both"/>
        <w:rPr>
          <w:rFonts w:asciiTheme="minorHAnsi" w:hAnsiTheme="minorHAnsi"/>
          <w:b/>
          <w:bCs/>
          <w:i/>
          <w:iCs/>
          <w:sz w:val="20"/>
          <w:szCs w:val="20"/>
        </w:rPr>
      </w:pPr>
      <w:r w:rsidRPr="00FE26E0">
        <w:rPr>
          <w:rFonts w:asciiTheme="minorHAnsi" w:hAnsiTheme="minorHAnsi"/>
          <w:b/>
          <w:i/>
          <w:sz w:val="20"/>
          <w:szCs w:val="20"/>
        </w:rPr>
        <w:t xml:space="preserve">− </w:t>
      </w:r>
      <w:r w:rsidRPr="00FE26E0">
        <w:rPr>
          <w:rFonts w:asciiTheme="minorHAnsi" w:hAnsiTheme="minorHAnsi"/>
          <w:b/>
          <w:bCs/>
          <w:i/>
          <w:iCs/>
          <w:sz w:val="20"/>
          <w:szCs w:val="20"/>
        </w:rPr>
        <w:t xml:space="preserve">в ленте новостей - не позднее </w:t>
      </w:r>
      <w:r w:rsidRPr="00FE26E0">
        <w:rPr>
          <w:rFonts w:asciiTheme="minorHAnsi" w:hAnsiTheme="minorHAnsi"/>
          <w:b/>
          <w:i/>
          <w:sz w:val="20"/>
          <w:szCs w:val="20"/>
        </w:rPr>
        <w:t xml:space="preserve">5 (Пяти) </w:t>
      </w:r>
      <w:r w:rsidRPr="00FE26E0">
        <w:rPr>
          <w:rFonts w:asciiTheme="minorHAnsi" w:hAnsiTheme="minorHAnsi"/>
          <w:b/>
          <w:bCs/>
          <w:i/>
          <w:iCs/>
          <w:sz w:val="20"/>
          <w:szCs w:val="20"/>
        </w:rPr>
        <w:t xml:space="preserve">дней. </w:t>
      </w:r>
    </w:p>
    <w:p w14:paraId="314A9161"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14B800DF" w14:textId="77777777" w:rsidR="00C05141" w:rsidRPr="00FE26E0" w:rsidRDefault="00C05141" w:rsidP="00C05141">
      <w:pPr>
        <w:ind w:firstLine="567"/>
        <w:jc w:val="both"/>
        <w:rPr>
          <w:rFonts w:asciiTheme="minorHAnsi" w:hAnsiTheme="minorHAnsi"/>
          <w:b/>
          <w:bCs/>
          <w:i/>
          <w:iCs/>
          <w:sz w:val="20"/>
          <w:szCs w:val="20"/>
        </w:rPr>
      </w:pPr>
    </w:p>
    <w:p w14:paraId="72061B30" w14:textId="21D9631B"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18) 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могут быть изменены решением уполномоченного органа управления Эмитента.</w:t>
      </w:r>
    </w:p>
    <w:p w14:paraId="6F4DF8C5"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Информация об этом раскрывается Эмитентом в форме сообщения до даты начала размещения Биржевых облигаций и в следующие сроки с даты принятия уполномоченным органом управления Эмитента решения об изменении даты и/или времени окончания срока для направления предложений (оферт) от потенциальных покупателей на заключение Предварительных договоров:</w:t>
      </w:r>
    </w:p>
    <w:p w14:paraId="1D4D92FB"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 xml:space="preserve">− в ленте новостей – не позднее </w:t>
      </w:r>
      <w:r w:rsidRPr="00FE26E0">
        <w:rPr>
          <w:rFonts w:asciiTheme="minorHAnsi" w:hAnsiTheme="minorHAnsi"/>
          <w:b/>
          <w:i/>
          <w:sz w:val="20"/>
          <w:szCs w:val="20"/>
        </w:rPr>
        <w:t xml:space="preserve">5 (Пяти) </w:t>
      </w:r>
      <w:r w:rsidRPr="00FE26E0">
        <w:rPr>
          <w:rFonts w:asciiTheme="minorHAnsi" w:hAnsiTheme="minorHAnsi"/>
          <w:b/>
          <w:bCs/>
          <w:i/>
          <w:iCs/>
          <w:sz w:val="20"/>
          <w:szCs w:val="20"/>
        </w:rPr>
        <w:t>дней.</w:t>
      </w:r>
    </w:p>
    <w:p w14:paraId="440C72F0" w14:textId="77777777" w:rsidR="00C05141" w:rsidRPr="00FE26E0" w:rsidRDefault="00C05141" w:rsidP="00C05141">
      <w:pPr>
        <w:ind w:firstLine="567"/>
        <w:jc w:val="both"/>
        <w:rPr>
          <w:rFonts w:asciiTheme="minorHAnsi" w:hAnsiTheme="minorHAnsi"/>
          <w:b/>
          <w:bCs/>
          <w:i/>
          <w:iCs/>
          <w:sz w:val="20"/>
          <w:szCs w:val="20"/>
        </w:rPr>
      </w:pPr>
    </w:p>
    <w:p w14:paraId="2CA22D2B" w14:textId="5C04D7EA"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19) Информация об истечении срока для направления предложений (оферт) от потенциальных покупателей на заключение Предварительных договоров раскрывается Эмитентом в форме сообщения в следующие сроки с даты истечения срока для направления предложений (оферт) на заключение Предварительных договоров:</w:t>
      </w:r>
    </w:p>
    <w:p w14:paraId="64AB8523"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 xml:space="preserve">− в ленте новостей – не позднее </w:t>
      </w:r>
      <w:r w:rsidRPr="00FE26E0">
        <w:rPr>
          <w:rFonts w:asciiTheme="minorHAnsi" w:hAnsiTheme="minorHAnsi"/>
          <w:b/>
          <w:i/>
          <w:sz w:val="20"/>
          <w:szCs w:val="20"/>
        </w:rPr>
        <w:t xml:space="preserve">5 (Пяти) </w:t>
      </w:r>
      <w:r w:rsidRPr="00FE26E0">
        <w:rPr>
          <w:rFonts w:asciiTheme="minorHAnsi" w:hAnsiTheme="minorHAnsi"/>
          <w:b/>
          <w:bCs/>
          <w:i/>
          <w:iCs/>
          <w:sz w:val="20"/>
          <w:szCs w:val="20"/>
        </w:rPr>
        <w:t>дней.</w:t>
      </w:r>
    </w:p>
    <w:p w14:paraId="231F8A99" w14:textId="77777777" w:rsidR="00C05141" w:rsidRPr="00FE26E0" w:rsidRDefault="00C05141" w:rsidP="00C05141">
      <w:pPr>
        <w:ind w:firstLine="567"/>
        <w:jc w:val="both"/>
        <w:rPr>
          <w:rFonts w:asciiTheme="minorHAnsi" w:hAnsiTheme="minorHAnsi"/>
          <w:b/>
          <w:bCs/>
          <w:i/>
          <w:iCs/>
          <w:sz w:val="20"/>
          <w:szCs w:val="20"/>
        </w:rPr>
      </w:pPr>
    </w:p>
    <w:p w14:paraId="6EEB4072" w14:textId="140BEEA2" w:rsidR="00C05141" w:rsidRPr="00FE26E0" w:rsidRDefault="00C05141" w:rsidP="00C05141">
      <w:pPr>
        <w:pStyle w:val="NormalPrefix"/>
        <w:widowControl/>
        <w:spacing w:before="0" w:after="60"/>
        <w:ind w:firstLine="567"/>
        <w:jc w:val="both"/>
        <w:rPr>
          <w:rFonts w:asciiTheme="minorHAnsi" w:hAnsiTheme="minorHAnsi"/>
          <w:b/>
          <w:i/>
          <w:sz w:val="20"/>
          <w:szCs w:val="20"/>
        </w:rPr>
      </w:pPr>
      <w:r w:rsidRPr="00FE26E0">
        <w:rPr>
          <w:rFonts w:asciiTheme="minorHAnsi" w:hAnsiTheme="minorHAnsi"/>
          <w:b/>
          <w:i/>
          <w:sz w:val="20"/>
          <w:szCs w:val="20"/>
        </w:rPr>
        <w:t>2</w:t>
      </w:r>
      <w:r w:rsidR="00814473">
        <w:rPr>
          <w:rFonts w:asciiTheme="minorHAnsi" w:hAnsiTheme="minorHAnsi"/>
          <w:b/>
          <w:i/>
          <w:sz w:val="20"/>
          <w:szCs w:val="20"/>
        </w:rPr>
        <w:t>0</w:t>
      </w:r>
      <w:r w:rsidRPr="00FE26E0">
        <w:rPr>
          <w:rFonts w:asciiTheme="minorHAnsi" w:hAnsiTheme="minorHAnsi"/>
          <w:b/>
          <w:i/>
          <w:sz w:val="20"/>
          <w:szCs w:val="20"/>
        </w:rPr>
        <w:t xml:space="preserve">)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w:t>
      </w:r>
      <w:r w:rsidRPr="005B456E">
        <w:rPr>
          <w:rFonts w:asciiTheme="minorHAnsi" w:hAnsiTheme="minorHAnsi"/>
          <w:b/>
          <w:i/>
          <w:sz w:val="20"/>
          <w:szCs w:val="20"/>
        </w:rPr>
        <w:t xml:space="preserve">начиная </w:t>
      </w:r>
      <w:r w:rsidR="005B456E">
        <w:rPr>
          <w:rFonts w:asciiTheme="minorHAnsi" w:hAnsiTheme="minorHAnsi"/>
          <w:b/>
          <w:i/>
          <w:sz w:val="20"/>
          <w:szCs w:val="20"/>
        </w:rPr>
        <w:t>с двадцать пятого</w:t>
      </w:r>
      <w:r w:rsidRPr="00FE26E0">
        <w:rPr>
          <w:rFonts w:asciiTheme="minorHAnsi" w:hAnsiTheme="minorHAnsi"/>
          <w:b/>
          <w:i/>
          <w:sz w:val="20"/>
          <w:szCs w:val="20"/>
        </w:rPr>
        <w:t xml:space="preserve">, которые определяются до даты начала размещения Биржевых облигаций, а также </w:t>
      </w:r>
      <w:r w:rsidR="00F96DC0">
        <w:rPr>
          <w:rFonts w:asciiTheme="minorHAnsi" w:hAnsiTheme="minorHAnsi"/>
          <w:b/>
          <w:i/>
          <w:sz w:val="20"/>
          <w:szCs w:val="20"/>
        </w:rPr>
        <w:t xml:space="preserve">о </w:t>
      </w:r>
      <w:r w:rsidRPr="00FE26E0">
        <w:rPr>
          <w:rFonts w:asciiTheme="minorHAnsi" w:hAnsiTheme="minorHAnsi"/>
          <w:b/>
          <w:i/>
          <w:sz w:val="20"/>
          <w:szCs w:val="20"/>
        </w:rPr>
        <w:t>порядков</w:t>
      </w:r>
      <w:r w:rsidR="00F96DC0">
        <w:rPr>
          <w:rFonts w:asciiTheme="minorHAnsi" w:hAnsiTheme="minorHAnsi"/>
          <w:b/>
          <w:i/>
          <w:sz w:val="20"/>
          <w:szCs w:val="20"/>
        </w:rPr>
        <w:t>ом</w:t>
      </w:r>
      <w:r w:rsidRPr="00FE26E0">
        <w:rPr>
          <w:rFonts w:asciiTheme="minorHAnsi" w:hAnsiTheme="minorHAnsi"/>
          <w:b/>
          <w:i/>
          <w:sz w:val="20"/>
          <w:szCs w:val="20"/>
        </w:rPr>
        <w:t xml:space="preserve"> номер</w:t>
      </w:r>
      <w:r w:rsidR="00F96DC0">
        <w:rPr>
          <w:rFonts w:asciiTheme="minorHAnsi" w:hAnsiTheme="minorHAnsi"/>
          <w:b/>
          <w:i/>
          <w:sz w:val="20"/>
          <w:szCs w:val="20"/>
        </w:rPr>
        <w:t>е</w:t>
      </w:r>
      <w:r w:rsidRPr="00FE26E0">
        <w:rPr>
          <w:rFonts w:asciiTheme="minorHAnsi" w:hAnsiTheme="minorHAnsi"/>
          <w:b/>
          <w:i/>
          <w:sz w:val="20"/>
          <w:szCs w:val="20"/>
        </w:rPr>
        <w:t xml:space="preserve"> купонного периода, в котором владельцы Биржевых облигаций могут предъявить требования о приобретении Биржевых облигаций, раскрывается Эмитентом путем опубликования сообщения не позднее, чем за 1 (Один) день до даты начала размещения и в следующие сроки с даты принятия такого решения:</w:t>
      </w:r>
    </w:p>
    <w:p w14:paraId="52145431"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70EEC286"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 не позднее 2 (Двух) дней.</w:t>
      </w:r>
    </w:p>
    <w:p w14:paraId="12A99002" w14:textId="77777777" w:rsidR="00C05141" w:rsidRPr="00FE26E0" w:rsidRDefault="00C05141" w:rsidP="00C05141">
      <w:pPr>
        <w:ind w:firstLine="567"/>
        <w:jc w:val="both"/>
        <w:rPr>
          <w:rFonts w:asciiTheme="minorHAnsi" w:eastAsia="Times New Roman" w:hAnsiTheme="minorHAnsi"/>
          <w:b/>
          <w:i/>
          <w:sz w:val="20"/>
          <w:szCs w:val="20"/>
        </w:rPr>
      </w:pPr>
    </w:p>
    <w:p w14:paraId="0E0663FD" w14:textId="28CE793F"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2</w:t>
      </w:r>
      <w:r w:rsidR="00814473">
        <w:rPr>
          <w:rFonts w:asciiTheme="minorHAnsi" w:eastAsia="Times New Roman" w:hAnsiTheme="minorHAnsi"/>
          <w:b/>
          <w:i/>
          <w:sz w:val="20"/>
          <w:szCs w:val="20"/>
        </w:rPr>
        <w:t>1</w:t>
      </w:r>
      <w:r w:rsidRPr="00FE26E0">
        <w:rPr>
          <w:rFonts w:asciiTheme="minorHAnsi" w:eastAsia="Times New Roman" w:hAnsiTheme="minorHAnsi"/>
          <w:b/>
          <w:i/>
          <w:sz w:val="20"/>
          <w:szCs w:val="20"/>
        </w:rPr>
        <w:t xml:space="preserve">)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w:t>
      </w:r>
      <w:r w:rsidRPr="005B456E">
        <w:rPr>
          <w:rFonts w:asciiTheme="minorHAnsi" w:eastAsia="Times New Roman" w:hAnsiTheme="minorHAnsi"/>
          <w:b/>
          <w:i/>
          <w:sz w:val="20"/>
          <w:szCs w:val="20"/>
        </w:rPr>
        <w:t xml:space="preserve">начиная </w:t>
      </w:r>
      <w:r w:rsidR="005B456E">
        <w:rPr>
          <w:rFonts w:asciiTheme="minorHAnsi" w:eastAsia="Times New Roman" w:hAnsiTheme="minorHAnsi"/>
          <w:b/>
          <w:i/>
          <w:sz w:val="20"/>
          <w:szCs w:val="20"/>
        </w:rPr>
        <w:t xml:space="preserve"> с двадцать пятого</w:t>
      </w:r>
      <w:r w:rsidRPr="00FE26E0">
        <w:rPr>
          <w:rFonts w:asciiTheme="minorHAnsi" w:eastAsia="Times New Roman" w:hAnsiTheme="minorHAnsi"/>
          <w:b/>
          <w:i/>
          <w:sz w:val="20"/>
          <w:szCs w:val="20"/>
        </w:rPr>
        <w:t>,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предъявить требования об их приобретении, раскрывается Эмитентом в форме сообщения не позднее, чем за 5 (Пять) рабочих дней до даты окончания предшествующего купонного периода и в следующие сроки с даты принятия решение об установлении процентной(ых) ставки(ок) либо порядке определения процентной(ых) ставки(ок) по купону(ам):</w:t>
      </w:r>
    </w:p>
    <w:p w14:paraId="26368A6C"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15691CD7"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 не позднее 2 (Двух) дней.</w:t>
      </w:r>
    </w:p>
    <w:p w14:paraId="7C842225"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p>
    <w:p w14:paraId="741ECE90" w14:textId="5C9145E6" w:rsidR="00C05141" w:rsidRPr="00FE26E0" w:rsidRDefault="00C05141" w:rsidP="00C05141">
      <w:pPr>
        <w:pStyle w:val="4"/>
        <w:tabs>
          <w:tab w:val="left" w:pos="909"/>
        </w:tabs>
        <w:spacing w:line="240" w:lineRule="auto"/>
        <w:ind w:right="20" w:firstLine="567"/>
        <w:jc w:val="both"/>
        <w:rPr>
          <w:rFonts w:asciiTheme="minorHAnsi" w:hAnsiTheme="minorHAnsi" w:cs="Times New Roman"/>
          <w:sz w:val="20"/>
          <w:szCs w:val="20"/>
        </w:rPr>
      </w:pPr>
      <w:r w:rsidRPr="00FE26E0">
        <w:rPr>
          <w:rFonts w:asciiTheme="minorHAnsi" w:eastAsia="Times New Roman" w:hAnsiTheme="minorHAnsi" w:cs="Times New Roman"/>
          <w:sz w:val="20"/>
          <w:szCs w:val="20"/>
        </w:rPr>
        <w:t>2</w:t>
      </w:r>
      <w:r w:rsidR="00814473">
        <w:rPr>
          <w:rFonts w:asciiTheme="minorHAnsi" w:eastAsia="Times New Roman" w:hAnsiTheme="minorHAnsi" w:cs="Times New Roman"/>
          <w:sz w:val="20"/>
          <w:szCs w:val="20"/>
        </w:rPr>
        <w:t>2</w:t>
      </w:r>
      <w:r w:rsidRPr="00FE26E0">
        <w:rPr>
          <w:rFonts w:asciiTheme="minorHAnsi" w:eastAsia="Times New Roman" w:hAnsiTheme="minorHAnsi" w:cs="Times New Roman"/>
          <w:sz w:val="20"/>
          <w:szCs w:val="20"/>
        </w:rPr>
        <w:t xml:space="preserve">) </w:t>
      </w:r>
      <w:r w:rsidRPr="00FE26E0">
        <w:rPr>
          <w:rStyle w:val="10"/>
          <w:rFonts w:asciiTheme="minorHAnsi" w:hAnsiTheme="minorHAnsi" w:cs="Times New Roman"/>
          <w:b/>
          <w:i/>
          <w:sz w:val="20"/>
          <w:szCs w:val="20"/>
        </w:rPr>
        <w:t>Информация о делистинге Биржевых облигаций (об исключении ценных бумаг из списка ценных бумаг, допущенных к организованным торгам российского организатора торговли) публикуется Эмитентом в форме сообщения в следующие сроки с даты, в которую Эмитент узнал или</w:t>
      </w:r>
      <w:r w:rsidRPr="00FE26E0">
        <w:rPr>
          <w:rFonts w:asciiTheme="minorHAnsi" w:hAnsiTheme="minorHAnsi" w:cs="Times New Roman"/>
          <w:spacing w:val="0"/>
          <w:sz w:val="20"/>
          <w:szCs w:val="20"/>
        </w:rPr>
        <w:t xml:space="preserve"> </w:t>
      </w:r>
      <w:r w:rsidRPr="00FE26E0">
        <w:rPr>
          <w:rStyle w:val="10"/>
          <w:rFonts w:asciiTheme="minorHAnsi" w:hAnsiTheme="minorHAnsi" w:cs="Times New Roman"/>
          <w:b/>
          <w:i/>
          <w:sz w:val="20"/>
          <w:szCs w:val="20"/>
        </w:rPr>
        <w:t>должен был узнать, в том числе посредством получения соответствующего уведомления российского организатора торговли, об</w:t>
      </w:r>
      <w:r w:rsidRPr="00FE26E0">
        <w:rPr>
          <w:rFonts w:asciiTheme="minorHAnsi" w:hAnsiTheme="minorHAnsi" w:cs="Times New Roman"/>
          <w:spacing w:val="0"/>
          <w:sz w:val="20"/>
          <w:szCs w:val="20"/>
        </w:rPr>
        <w:t xml:space="preserve"> </w:t>
      </w:r>
      <w:r w:rsidRPr="00FE26E0">
        <w:rPr>
          <w:rStyle w:val="10"/>
          <w:rFonts w:asciiTheme="minorHAnsi" w:hAnsiTheme="minorHAnsi" w:cs="Times New Roman"/>
          <w:b/>
          <w:i/>
          <w:sz w:val="20"/>
          <w:szCs w:val="20"/>
        </w:rPr>
        <w:t>исключении Биржевых облигаций из списка ценных бумаг, допущенных к</w:t>
      </w:r>
      <w:r w:rsidRPr="00FE26E0">
        <w:rPr>
          <w:rFonts w:asciiTheme="minorHAnsi" w:hAnsiTheme="minorHAnsi" w:cs="Times New Roman"/>
          <w:spacing w:val="0"/>
          <w:sz w:val="20"/>
          <w:szCs w:val="20"/>
        </w:rPr>
        <w:t xml:space="preserve"> </w:t>
      </w:r>
      <w:r w:rsidRPr="00FE26E0">
        <w:rPr>
          <w:rStyle w:val="10"/>
          <w:rFonts w:asciiTheme="minorHAnsi" w:hAnsiTheme="minorHAnsi" w:cs="Times New Roman"/>
          <w:b/>
          <w:i/>
          <w:sz w:val="20"/>
          <w:szCs w:val="20"/>
        </w:rPr>
        <w:t>организованным торгам российского организатора торговли:</w:t>
      </w:r>
    </w:p>
    <w:p w14:paraId="5CE76485" w14:textId="77777777" w:rsidR="00C05141" w:rsidRPr="00FE26E0" w:rsidRDefault="00C05141" w:rsidP="00C05141">
      <w:pPr>
        <w:pStyle w:val="4"/>
        <w:spacing w:after="20" w:line="240" w:lineRule="auto"/>
        <w:ind w:left="567" w:firstLine="0"/>
        <w:jc w:val="both"/>
        <w:rPr>
          <w:rFonts w:asciiTheme="minorHAnsi" w:eastAsia="Times New Roman" w:hAnsiTheme="minorHAnsi"/>
          <w:sz w:val="20"/>
          <w:szCs w:val="20"/>
        </w:rPr>
      </w:pPr>
      <w:r w:rsidRPr="00FE26E0">
        <w:rPr>
          <w:rFonts w:asciiTheme="minorHAnsi" w:hAnsiTheme="minorHAnsi"/>
          <w:sz w:val="20"/>
          <w:szCs w:val="20"/>
        </w:rPr>
        <w:t>−</w:t>
      </w:r>
      <w:r w:rsidRPr="00FE26E0">
        <w:rPr>
          <w:rStyle w:val="10"/>
          <w:rFonts w:asciiTheme="minorHAnsi" w:hAnsiTheme="minorHAnsi" w:cs="Times New Roman"/>
          <w:b/>
          <w:i/>
          <w:sz w:val="20"/>
          <w:szCs w:val="20"/>
        </w:rPr>
        <w:t xml:space="preserve"> в ленте новостей - не позднее 1 (Одного) дня.</w:t>
      </w:r>
    </w:p>
    <w:p w14:paraId="3408260C" w14:textId="77777777" w:rsidR="00C05141" w:rsidRPr="00FE26E0" w:rsidRDefault="00C05141" w:rsidP="00C05141">
      <w:pPr>
        <w:pStyle w:val="4"/>
        <w:spacing w:after="20" w:line="240" w:lineRule="auto"/>
        <w:ind w:firstLine="567"/>
        <w:jc w:val="both"/>
        <w:rPr>
          <w:rStyle w:val="10"/>
          <w:rFonts w:asciiTheme="minorHAnsi" w:hAnsiTheme="minorHAnsi" w:cs="Times New Roman"/>
          <w:b/>
          <w:i/>
          <w:sz w:val="20"/>
          <w:szCs w:val="20"/>
        </w:rPr>
      </w:pPr>
      <w:r w:rsidRPr="00FE26E0">
        <w:rPr>
          <w:rStyle w:val="10"/>
          <w:rFonts w:asciiTheme="minorHAnsi" w:hAnsiTheme="minorHAnsi" w:cs="Times New Roman"/>
          <w:b/>
          <w:i/>
          <w:sz w:val="20"/>
          <w:szCs w:val="20"/>
        </w:rPr>
        <w:t>Содержание сообщения должно соответствовать составу и объему раскрытия аналогичного сообщения о существенном факте, установленным Положением о раскрытии информации.</w:t>
      </w:r>
    </w:p>
    <w:p w14:paraId="37A86B22" w14:textId="77777777" w:rsidR="00C05141" w:rsidRPr="00FE26E0" w:rsidRDefault="00C05141" w:rsidP="00C05141">
      <w:pPr>
        <w:pStyle w:val="4"/>
        <w:spacing w:after="20" w:line="240" w:lineRule="auto"/>
        <w:ind w:left="567" w:firstLine="0"/>
        <w:jc w:val="both"/>
        <w:rPr>
          <w:rStyle w:val="10"/>
          <w:rFonts w:asciiTheme="minorHAnsi" w:hAnsiTheme="minorHAnsi" w:cs="Times New Roman"/>
          <w:b/>
          <w:bCs/>
          <w:i/>
          <w:iCs/>
          <w:sz w:val="20"/>
          <w:szCs w:val="20"/>
        </w:rPr>
      </w:pPr>
    </w:p>
    <w:p w14:paraId="5322C9D9" w14:textId="6D7D29E4" w:rsidR="00C05141" w:rsidRPr="00FE26E0" w:rsidRDefault="00C05141" w:rsidP="00C05141">
      <w:pPr>
        <w:pStyle w:val="4"/>
        <w:spacing w:after="20" w:line="240" w:lineRule="auto"/>
        <w:ind w:firstLine="567"/>
        <w:jc w:val="both"/>
        <w:rPr>
          <w:rStyle w:val="10"/>
          <w:rFonts w:asciiTheme="minorHAnsi" w:hAnsiTheme="minorHAnsi" w:cs="Times New Roman"/>
          <w:b/>
          <w:i/>
          <w:sz w:val="20"/>
          <w:szCs w:val="20"/>
        </w:rPr>
      </w:pPr>
      <w:r w:rsidRPr="00FE26E0">
        <w:rPr>
          <w:rStyle w:val="10"/>
          <w:rFonts w:asciiTheme="minorHAnsi" w:hAnsiTheme="minorHAnsi" w:cs="Times New Roman"/>
          <w:b/>
          <w:i/>
          <w:sz w:val="20"/>
          <w:szCs w:val="20"/>
        </w:rPr>
        <w:t>2</w:t>
      </w:r>
      <w:r w:rsidR="00814473">
        <w:rPr>
          <w:rStyle w:val="10"/>
          <w:rFonts w:asciiTheme="minorHAnsi" w:hAnsiTheme="minorHAnsi" w:cs="Times New Roman"/>
          <w:b/>
          <w:i/>
          <w:sz w:val="20"/>
          <w:szCs w:val="20"/>
        </w:rPr>
        <w:t>3</w:t>
      </w:r>
      <w:r w:rsidRPr="00FE26E0">
        <w:rPr>
          <w:rStyle w:val="10"/>
          <w:rFonts w:asciiTheme="minorHAnsi" w:hAnsiTheme="minorHAnsi" w:cs="Times New Roman"/>
          <w:b/>
          <w:i/>
          <w:sz w:val="20"/>
          <w:szCs w:val="20"/>
        </w:rPr>
        <w:t>)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78A66325"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22367010"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 не позднее 2 (Двух) дней.</w:t>
      </w:r>
    </w:p>
    <w:p w14:paraId="1D75E5C3" w14:textId="77777777" w:rsidR="00C05141" w:rsidRPr="00FE26E0" w:rsidRDefault="00C05141" w:rsidP="00C05141">
      <w:pPr>
        <w:ind w:firstLine="567"/>
        <w:jc w:val="both"/>
        <w:rPr>
          <w:rFonts w:asciiTheme="minorHAnsi" w:eastAsia="Times New Roman" w:hAnsiTheme="minorHAnsi"/>
          <w:b/>
          <w:i/>
          <w:sz w:val="20"/>
          <w:szCs w:val="20"/>
        </w:rPr>
      </w:pPr>
    </w:p>
    <w:p w14:paraId="4EFC3C69" w14:textId="6F5C68D3"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2</w:t>
      </w:r>
      <w:r w:rsidR="00814473">
        <w:rPr>
          <w:rFonts w:asciiTheme="minorHAnsi" w:eastAsia="Times New Roman" w:hAnsiTheme="minorHAnsi"/>
          <w:b/>
          <w:i/>
          <w:sz w:val="20"/>
          <w:szCs w:val="20"/>
        </w:rPr>
        <w:t>4</w:t>
      </w:r>
      <w:r w:rsidRPr="00FE26E0">
        <w:rPr>
          <w:rFonts w:asciiTheme="minorHAnsi" w:eastAsia="Times New Roman" w:hAnsiTheme="minorHAnsi"/>
          <w:b/>
          <w:i/>
          <w:sz w:val="20"/>
          <w:szCs w:val="20"/>
        </w:rPr>
        <w:t>) Информация о погашении (досрочном погашении) Биржевых облигаций раскрывается Эмитентом в форме сообщения в следующие сроки с даты погашения (досрочного погашения) Биржевых облигаций:</w:t>
      </w:r>
    </w:p>
    <w:p w14:paraId="3DA6686E"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34010719"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w:t>
      </w: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не позднее 2 (Двух) дней.</w:t>
      </w:r>
    </w:p>
    <w:p w14:paraId="267A1A55"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3550F6F6" w14:textId="77777777" w:rsidR="00C05141" w:rsidRPr="00FE26E0" w:rsidRDefault="00C05141" w:rsidP="00C05141">
      <w:pPr>
        <w:ind w:firstLine="567"/>
        <w:jc w:val="both"/>
        <w:rPr>
          <w:rFonts w:asciiTheme="minorHAnsi" w:eastAsia="Times New Roman" w:hAnsiTheme="minorHAnsi"/>
          <w:b/>
          <w:i/>
          <w:sz w:val="20"/>
          <w:szCs w:val="20"/>
        </w:rPr>
      </w:pPr>
    </w:p>
    <w:p w14:paraId="7E1F0B2A" w14:textId="59C535F6" w:rsidR="00C05141" w:rsidRPr="00FE26E0" w:rsidRDefault="00C05141" w:rsidP="00C05141">
      <w:pPr>
        <w:pStyle w:val="4"/>
        <w:spacing w:after="20" w:line="240" w:lineRule="auto"/>
        <w:ind w:firstLine="567"/>
        <w:jc w:val="both"/>
        <w:rPr>
          <w:rStyle w:val="10"/>
          <w:rFonts w:asciiTheme="minorHAnsi" w:hAnsiTheme="minorHAnsi" w:cs="Times New Roman"/>
          <w:b/>
          <w:i/>
          <w:sz w:val="20"/>
          <w:szCs w:val="20"/>
        </w:rPr>
      </w:pPr>
      <w:r w:rsidRPr="00FE26E0">
        <w:rPr>
          <w:rStyle w:val="10"/>
          <w:rFonts w:asciiTheme="minorHAnsi" w:hAnsiTheme="minorHAnsi" w:cs="Times New Roman"/>
          <w:b/>
          <w:i/>
          <w:sz w:val="20"/>
          <w:szCs w:val="20"/>
        </w:rPr>
        <w:t>2</w:t>
      </w:r>
      <w:r w:rsidR="00814473">
        <w:rPr>
          <w:rStyle w:val="10"/>
          <w:rFonts w:asciiTheme="minorHAnsi" w:hAnsiTheme="minorHAnsi" w:cs="Times New Roman"/>
          <w:b/>
          <w:i/>
          <w:sz w:val="20"/>
          <w:szCs w:val="20"/>
        </w:rPr>
        <w:t>5</w:t>
      </w:r>
      <w:r w:rsidRPr="00FE26E0">
        <w:rPr>
          <w:rStyle w:val="10"/>
          <w:rFonts w:asciiTheme="minorHAnsi" w:hAnsiTheme="minorHAnsi" w:cs="Times New Roman"/>
          <w:b/>
          <w:i/>
          <w:sz w:val="20"/>
          <w:szCs w:val="20"/>
        </w:rPr>
        <w:t>)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07FC3542"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7193E723"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 не позднее 2 (Двух) дней.</w:t>
      </w:r>
    </w:p>
    <w:p w14:paraId="52171277" w14:textId="77777777" w:rsidR="00C05141" w:rsidRPr="00FE26E0" w:rsidRDefault="00C05141" w:rsidP="00C05141">
      <w:pPr>
        <w:ind w:firstLine="567"/>
        <w:jc w:val="both"/>
        <w:rPr>
          <w:rFonts w:asciiTheme="minorHAnsi" w:eastAsia="Times New Roman" w:hAnsiTheme="minorHAnsi"/>
          <w:b/>
          <w:i/>
          <w:sz w:val="20"/>
          <w:szCs w:val="20"/>
        </w:rPr>
      </w:pPr>
    </w:p>
    <w:p w14:paraId="5A2C36AC" w14:textId="7C7C78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2</w:t>
      </w:r>
      <w:r w:rsidR="00814473">
        <w:rPr>
          <w:rFonts w:asciiTheme="minorHAnsi" w:eastAsia="Times New Roman" w:hAnsiTheme="minorHAnsi"/>
          <w:b/>
          <w:i/>
          <w:sz w:val="20"/>
          <w:szCs w:val="20"/>
        </w:rPr>
        <w:t>6</w:t>
      </w:r>
      <w:r w:rsidRPr="00FE26E0">
        <w:rPr>
          <w:rFonts w:asciiTheme="minorHAnsi" w:eastAsia="Times New Roman" w:hAnsiTheme="minorHAnsi"/>
          <w:b/>
          <w:i/>
          <w:sz w:val="20"/>
          <w:szCs w:val="20"/>
        </w:rPr>
        <w:t>) Сообщение Эмитента о назначении Агента по приобретению Биржевых облигаций или отмены таких назначений публикуется Эмитентом в форме сообщения не позднее, чем за 7 (Семь) рабочих дней до даты начала Периода предъявления (периода направления Сообщения о принятии предложения о приобретении Биржевых облигаций)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6D3A3D59"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6E506981"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 не позднее 2 (Двух) дней.</w:t>
      </w:r>
    </w:p>
    <w:p w14:paraId="1DEC628A" w14:textId="77777777" w:rsidR="00C05141" w:rsidRPr="00FE26E0" w:rsidRDefault="00C05141" w:rsidP="00C05141">
      <w:pPr>
        <w:pStyle w:val="ab"/>
        <w:ind w:left="0"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В сообщении о назначении/отмене назначения Агента по приобретению Биржевых облигаций указываются в том числе полное и сокращенное фирменные наименования, место нахождения, ИНН, ОГРН назначенного Агента по приобретению Биржевых облигаций, а также дата, начиная с которой указанное лицо начинает (прекращает) осуществлять функции Агента по приобретению.</w:t>
      </w:r>
    </w:p>
    <w:p w14:paraId="108D1889" w14:textId="77777777" w:rsidR="00C05141" w:rsidRPr="00457692" w:rsidRDefault="00C05141" w:rsidP="00C05141">
      <w:pPr>
        <w:pStyle w:val="ab"/>
        <w:ind w:left="851" w:firstLine="567"/>
        <w:jc w:val="both"/>
        <w:rPr>
          <w:rFonts w:ascii="Times New Roman" w:eastAsia="Times New Roman" w:hAnsi="Times New Roman"/>
          <w:bCs/>
        </w:rPr>
      </w:pPr>
    </w:p>
    <w:p w14:paraId="0FF2EF6D" w14:textId="32F6506F" w:rsidR="00C05141" w:rsidRPr="00FE26E0" w:rsidRDefault="00FE26E0"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2</w:t>
      </w:r>
      <w:r w:rsidR="00814473">
        <w:rPr>
          <w:rFonts w:asciiTheme="minorHAnsi" w:eastAsia="Times New Roman" w:hAnsiTheme="minorHAnsi"/>
          <w:b/>
          <w:i/>
          <w:sz w:val="20"/>
          <w:szCs w:val="20"/>
        </w:rPr>
        <w:t>7</w:t>
      </w:r>
      <w:r w:rsidR="00C05141" w:rsidRPr="00FE26E0">
        <w:rPr>
          <w:rFonts w:asciiTheme="minorHAnsi" w:eastAsia="Times New Roman" w:hAnsiTheme="minorHAnsi"/>
          <w:b/>
          <w:i/>
          <w:sz w:val="20"/>
          <w:szCs w:val="20"/>
        </w:rPr>
        <w:t>) Раскрытие информации о принятом уполномоченным органом Эмитента решении о приобретении Биржевых облигаций по соглашению с их владельцами осуществляется Эмитентом в форме сообщения не позднее, чем за 7 (Семь) рабочих дней до начала срока, в течение которого владельцами могут быть направлены Сообщения о принятии предложения о приобретении Биржевых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приобретении Биржевых облигаций:</w:t>
      </w:r>
    </w:p>
    <w:p w14:paraId="75D7F027"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5 (Пяти) дней;</w:t>
      </w:r>
    </w:p>
    <w:p w14:paraId="7824F3E9" w14:textId="777777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Сообщение о принятом решении о приобретении Биржевых облигаций должно содержать следующую информацию:</w:t>
      </w:r>
    </w:p>
    <w:p w14:paraId="3CAE39A4"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дату проведения заседания или дату принятия решения (если решение принимается единоличным органом) уполномоченного органа Эмитента, на котором принято решение о приобретении Биржевых облигаций выпуска;</w:t>
      </w:r>
    </w:p>
    <w:p w14:paraId="02E61622"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дату составления и номер протокола заседания уполномоченного органа Эмитента, на котором принято решение о приобретении Биржевых облигаций выпуска или дату принятия и реквизиты решения уполномоченного органа Эмитента (если им является единоличный орган);</w:t>
      </w:r>
    </w:p>
    <w:p w14:paraId="4FEBC9C0"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серию и форму Биржевых облигаций, идентификационной номер выпуска Биржевых облигаций и дату его присвоения;</w:t>
      </w:r>
    </w:p>
    <w:p w14:paraId="23A7BBD2"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количество приобретаемых Биржевых облигаций;</w:t>
      </w:r>
    </w:p>
    <w:p w14:paraId="74DD3570" w14:textId="7E3FFBD0" w:rsidR="00C05141" w:rsidRPr="00FE26E0" w:rsidRDefault="00480199" w:rsidP="00480199">
      <w:pPr>
        <w:pStyle w:val="ab"/>
        <w:widowControl/>
        <w:numPr>
          <w:ilvl w:val="0"/>
          <w:numId w:val="27"/>
        </w:numPr>
        <w:jc w:val="both"/>
        <w:rPr>
          <w:rFonts w:asciiTheme="minorHAnsi" w:eastAsia="Times New Roman" w:hAnsiTheme="minorHAnsi"/>
          <w:b/>
          <w:bCs/>
          <w:i/>
          <w:sz w:val="20"/>
          <w:szCs w:val="20"/>
        </w:rPr>
      </w:pPr>
      <w:r w:rsidRPr="00480199">
        <w:rPr>
          <w:rFonts w:asciiTheme="minorHAnsi" w:eastAsia="Times New Roman" w:hAnsiTheme="minorHAnsi"/>
          <w:b/>
          <w:bCs/>
          <w:i/>
          <w:sz w:val="20"/>
          <w:szCs w:val="20"/>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00C05141" w:rsidRPr="00FE26E0">
        <w:rPr>
          <w:rFonts w:asciiTheme="minorHAnsi" w:eastAsia="Times New Roman" w:hAnsiTheme="minorHAnsi"/>
          <w:b/>
          <w:bCs/>
          <w:i/>
          <w:sz w:val="20"/>
          <w:szCs w:val="20"/>
        </w:rPr>
        <w:t>;</w:t>
      </w:r>
    </w:p>
    <w:p w14:paraId="6557F4D5"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дату начала приобретения Биржевых облигаций выпуска;</w:t>
      </w:r>
    </w:p>
    <w:p w14:paraId="7A5885FD"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дату окончания приобретения Биржевых облигаций выпуска;</w:t>
      </w:r>
    </w:p>
    <w:p w14:paraId="3119295B" w14:textId="77777777" w:rsidR="00C05141" w:rsidRPr="00FE26E0"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цену приобретения Биржевых облигаций выпуска или порядок ее определения;</w:t>
      </w:r>
    </w:p>
    <w:p w14:paraId="2D545802" w14:textId="139B9C96" w:rsidR="00C05141" w:rsidRDefault="00C05141" w:rsidP="00C05141">
      <w:pPr>
        <w:pStyle w:val="ab"/>
        <w:widowControl/>
        <w:numPr>
          <w:ilvl w:val="0"/>
          <w:numId w:val="27"/>
        </w:numPr>
        <w:ind w:left="851" w:hanging="284"/>
        <w:jc w:val="both"/>
        <w:rPr>
          <w:rFonts w:asciiTheme="minorHAnsi" w:eastAsia="Times New Roman" w:hAnsiTheme="minorHAnsi"/>
          <w:b/>
          <w:bCs/>
          <w:i/>
          <w:sz w:val="20"/>
          <w:szCs w:val="20"/>
        </w:rPr>
      </w:pPr>
      <w:r w:rsidRPr="00FE26E0">
        <w:rPr>
          <w:rFonts w:asciiTheme="minorHAnsi" w:eastAsia="Times New Roman" w:hAnsiTheme="minorHAnsi"/>
          <w:b/>
          <w:bCs/>
          <w:i/>
          <w:sz w:val="20"/>
          <w:szCs w:val="20"/>
        </w:rPr>
        <w:t>порядок приобретения Биржевых облигаций;</w:t>
      </w:r>
    </w:p>
    <w:p w14:paraId="1EA8EB32" w14:textId="5153ACBD" w:rsidR="00480199" w:rsidRPr="00FE26E0" w:rsidRDefault="00480199" w:rsidP="00C05141">
      <w:pPr>
        <w:pStyle w:val="ab"/>
        <w:widowControl/>
        <w:numPr>
          <w:ilvl w:val="0"/>
          <w:numId w:val="27"/>
        </w:numPr>
        <w:ind w:left="851" w:hanging="284"/>
        <w:jc w:val="both"/>
        <w:rPr>
          <w:rFonts w:asciiTheme="minorHAnsi" w:eastAsia="Times New Roman" w:hAnsiTheme="minorHAnsi"/>
          <w:b/>
          <w:bCs/>
          <w:i/>
          <w:sz w:val="20"/>
          <w:szCs w:val="20"/>
        </w:rPr>
      </w:pPr>
      <w:r>
        <w:rPr>
          <w:rFonts w:asciiTheme="minorHAnsi" w:eastAsia="Times New Roman" w:hAnsiTheme="minorHAnsi"/>
          <w:b/>
          <w:bCs/>
          <w:i/>
          <w:sz w:val="20"/>
          <w:szCs w:val="20"/>
        </w:rPr>
        <w:t>форму и срок оплаты;</w:t>
      </w:r>
    </w:p>
    <w:p w14:paraId="17C1174D" w14:textId="5B656C3D" w:rsidR="00C05141" w:rsidRPr="00FE26E0" w:rsidRDefault="00480199" w:rsidP="00480199">
      <w:pPr>
        <w:pStyle w:val="ab"/>
        <w:widowControl/>
        <w:numPr>
          <w:ilvl w:val="0"/>
          <w:numId w:val="27"/>
        </w:numPr>
        <w:jc w:val="both"/>
        <w:rPr>
          <w:rFonts w:asciiTheme="minorHAnsi" w:eastAsia="Times New Roman" w:hAnsiTheme="minorHAnsi"/>
          <w:b/>
          <w:bCs/>
          <w:i/>
          <w:sz w:val="20"/>
          <w:szCs w:val="20"/>
        </w:rPr>
      </w:pPr>
      <w:r w:rsidRPr="00480199">
        <w:rPr>
          <w:rFonts w:asciiTheme="minorHAnsi" w:eastAsia="Times New Roman" w:hAnsiTheme="minorHAnsi"/>
          <w:b/>
          <w:bCs/>
          <w:i/>
          <w:sz w:val="20"/>
          <w:szCs w:val="20"/>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r w:rsidR="00C05141" w:rsidRPr="00FE26E0">
        <w:rPr>
          <w:rFonts w:asciiTheme="minorHAnsi" w:eastAsia="Times New Roman" w:hAnsiTheme="minorHAnsi"/>
          <w:b/>
          <w:bCs/>
          <w:i/>
          <w:sz w:val="20"/>
          <w:szCs w:val="20"/>
        </w:rPr>
        <w:t>.</w:t>
      </w:r>
    </w:p>
    <w:p w14:paraId="65A79EE4" w14:textId="77777777" w:rsidR="00C05141" w:rsidRPr="00FE26E0" w:rsidRDefault="00C05141" w:rsidP="00C05141">
      <w:pPr>
        <w:pStyle w:val="ab"/>
        <w:ind w:left="851" w:firstLine="567"/>
        <w:jc w:val="both"/>
        <w:rPr>
          <w:rFonts w:asciiTheme="minorHAnsi" w:eastAsia="Times New Roman" w:hAnsiTheme="minorHAnsi"/>
          <w:b/>
          <w:bCs/>
          <w:i/>
          <w:sz w:val="20"/>
          <w:szCs w:val="20"/>
        </w:rPr>
      </w:pPr>
    </w:p>
    <w:p w14:paraId="6A877A53" w14:textId="616F5B63" w:rsidR="00C05141" w:rsidRPr="00FE26E0" w:rsidRDefault="00814473" w:rsidP="00C05141">
      <w:pPr>
        <w:ind w:firstLine="567"/>
        <w:jc w:val="both"/>
        <w:rPr>
          <w:rFonts w:asciiTheme="minorHAnsi" w:eastAsia="Times New Roman" w:hAnsiTheme="minorHAnsi"/>
          <w:b/>
          <w:i/>
          <w:sz w:val="20"/>
          <w:szCs w:val="20"/>
        </w:rPr>
      </w:pPr>
      <w:r>
        <w:rPr>
          <w:rFonts w:asciiTheme="minorHAnsi" w:eastAsia="Times New Roman" w:hAnsiTheme="minorHAnsi"/>
          <w:b/>
          <w:i/>
          <w:sz w:val="20"/>
          <w:szCs w:val="20"/>
        </w:rPr>
        <w:t>28</w:t>
      </w:r>
      <w:r w:rsidR="00C05141" w:rsidRPr="00FE26E0">
        <w:rPr>
          <w:rFonts w:asciiTheme="minorHAnsi" w:eastAsia="Times New Roman" w:hAnsiTheme="minorHAnsi"/>
          <w:b/>
          <w:i/>
          <w:sz w:val="20"/>
          <w:szCs w:val="20"/>
        </w:rPr>
        <w:t>) Информация обо всех существенных условиях приобретения Биржевых облигаций по требованию их владельцев раскрывается Эмитентом путем публикации текста Решения о выпуске ценных бумаг на странице в сети Интернет в срок не позднее даты начала размещения Биржевых облигаций.</w:t>
      </w:r>
    </w:p>
    <w:p w14:paraId="6A6CB8C3" w14:textId="77777777" w:rsidR="00C05141" w:rsidRPr="00FE26E0" w:rsidRDefault="00C05141" w:rsidP="00C05141">
      <w:pPr>
        <w:ind w:firstLine="567"/>
        <w:jc w:val="both"/>
        <w:rPr>
          <w:rFonts w:asciiTheme="minorHAnsi" w:eastAsia="Times New Roman" w:hAnsiTheme="minorHAnsi"/>
          <w:b/>
          <w:i/>
          <w:sz w:val="20"/>
          <w:szCs w:val="20"/>
        </w:rPr>
      </w:pPr>
    </w:p>
    <w:p w14:paraId="67F8FF48" w14:textId="1D73A6FA" w:rsidR="00C05141" w:rsidRPr="00FE26E0" w:rsidRDefault="00814473" w:rsidP="00C05141">
      <w:pPr>
        <w:ind w:firstLine="567"/>
        <w:jc w:val="both"/>
        <w:rPr>
          <w:rFonts w:asciiTheme="minorHAnsi" w:eastAsia="Times New Roman" w:hAnsiTheme="minorHAnsi"/>
          <w:b/>
          <w:i/>
          <w:sz w:val="20"/>
          <w:szCs w:val="20"/>
        </w:rPr>
      </w:pPr>
      <w:r>
        <w:rPr>
          <w:rFonts w:asciiTheme="minorHAnsi" w:eastAsia="Times New Roman" w:hAnsiTheme="minorHAnsi"/>
          <w:b/>
          <w:i/>
          <w:sz w:val="20"/>
          <w:szCs w:val="20"/>
        </w:rPr>
        <w:t>29</w:t>
      </w:r>
      <w:r w:rsidR="00C05141" w:rsidRPr="00FE26E0">
        <w:rPr>
          <w:rFonts w:asciiTheme="minorHAnsi" w:eastAsia="Times New Roman" w:hAnsiTheme="minorHAnsi"/>
          <w:b/>
          <w:i/>
          <w:sz w:val="20"/>
          <w:szCs w:val="20"/>
        </w:rPr>
        <w:t>) После окончания установленного срока приобретения Эмитентом Биржевых облигаций Эмитент публикует информацию об итогах приобретения Биржевых облигаций в следующие сроки с даты приобретения (даты окончания срока приобретения) Биржевых облигаций:</w:t>
      </w:r>
    </w:p>
    <w:p w14:paraId="56666351" w14:textId="777777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30FD056D" w14:textId="777777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Раскрываемая информация об итогах приобретения должна содержать, в том числе, сведения о дате (сроке) приобретения и о количестве приобретенных Биржевых облигаций.</w:t>
      </w:r>
    </w:p>
    <w:p w14:paraId="75C5E8C2" w14:textId="77777777" w:rsidR="00C05141" w:rsidRPr="00FE26E0" w:rsidRDefault="00C05141" w:rsidP="00C05141">
      <w:pPr>
        <w:ind w:firstLine="567"/>
        <w:jc w:val="both"/>
        <w:rPr>
          <w:rFonts w:asciiTheme="minorHAnsi" w:eastAsia="Times New Roman" w:hAnsiTheme="minorHAnsi"/>
          <w:b/>
          <w:i/>
          <w:sz w:val="20"/>
          <w:szCs w:val="20"/>
        </w:rPr>
      </w:pPr>
    </w:p>
    <w:p w14:paraId="447F433A" w14:textId="5CF642C4"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3</w:t>
      </w:r>
      <w:r w:rsidR="00814473">
        <w:rPr>
          <w:rFonts w:asciiTheme="minorHAnsi" w:eastAsia="Times New Roman" w:hAnsiTheme="minorHAnsi"/>
          <w:b/>
          <w:i/>
          <w:sz w:val="20"/>
          <w:szCs w:val="20"/>
        </w:rPr>
        <w:t>0</w:t>
      </w:r>
      <w:r w:rsidRPr="00FE26E0">
        <w:rPr>
          <w:rFonts w:asciiTheme="minorHAnsi" w:eastAsia="Times New Roman" w:hAnsiTheme="minorHAnsi"/>
          <w:b/>
          <w:i/>
          <w:sz w:val="20"/>
          <w:szCs w:val="20"/>
        </w:rPr>
        <w:t xml:space="preserve">) Информация об исполнении обязательств </w:t>
      </w:r>
      <w:r w:rsidRPr="00480199">
        <w:rPr>
          <w:rFonts w:asciiTheme="minorHAnsi" w:eastAsia="Times New Roman" w:hAnsiTheme="minorHAnsi"/>
          <w:b/>
          <w:i/>
          <w:sz w:val="20"/>
          <w:szCs w:val="20"/>
        </w:rPr>
        <w:t>Эмитента по выплате дохода</w:t>
      </w:r>
      <w:r w:rsidRPr="00FE26E0">
        <w:rPr>
          <w:rFonts w:asciiTheme="minorHAnsi" w:eastAsia="Times New Roman" w:hAnsiTheme="minorHAnsi"/>
          <w:b/>
          <w:i/>
          <w:sz w:val="20"/>
          <w:szCs w:val="20"/>
        </w:rPr>
        <w:t xml:space="preserve"> </w:t>
      </w:r>
      <w:r w:rsidR="00480199">
        <w:rPr>
          <w:rFonts w:asciiTheme="minorHAnsi" w:eastAsia="Times New Roman" w:hAnsiTheme="minorHAnsi"/>
          <w:b/>
          <w:i/>
          <w:sz w:val="20"/>
          <w:szCs w:val="20"/>
        </w:rPr>
        <w:t>(купонного</w:t>
      </w:r>
      <w:r w:rsidR="0095390E">
        <w:rPr>
          <w:rFonts w:asciiTheme="minorHAnsi" w:eastAsia="Times New Roman" w:hAnsiTheme="minorHAnsi"/>
          <w:b/>
          <w:i/>
          <w:sz w:val="20"/>
          <w:szCs w:val="20"/>
        </w:rPr>
        <w:t xml:space="preserve"> дохода, части номинальной стоимости) </w:t>
      </w:r>
      <w:r w:rsidRPr="00FE26E0">
        <w:rPr>
          <w:rFonts w:asciiTheme="minorHAnsi" w:eastAsia="Times New Roman" w:hAnsiTheme="minorHAnsi"/>
          <w:b/>
          <w:i/>
          <w:sz w:val="20"/>
          <w:szCs w:val="20"/>
        </w:rPr>
        <w:t>по Биржевым облигациям раскрывается Эмитентом в форме сообщения в следующие сроки с даты, в которую обязательство Эмитента перед владельцами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6142DF83" w14:textId="777777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5D857D74"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на странице в сети Интернет </w:t>
      </w:r>
      <w:r w:rsidRPr="00FE26E0">
        <w:rPr>
          <w:rFonts w:asciiTheme="minorHAnsi" w:hAnsiTheme="minorHAnsi"/>
          <w:b/>
          <w:bCs/>
          <w:i/>
          <w:iCs/>
          <w:sz w:val="20"/>
          <w:szCs w:val="20"/>
        </w:rPr>
        <w:t>−</w:t>
      </w:r>
      <w:r w:rsidRPr="00FE26E0">
        <w:rPr>
          <w:rFonts w:asciiTheme="minorHAnsi" w:eastAsia="Times New Roman" w:hAnsiTheme="minorHAnsi"/>
          <w:b/>
          <w:i/>
          <w:sz w:val="20"/>
          <w:szCs w:val="20"/>
        </w:rPr>
        <w:t xml:space="preserve"> не позднее 2 (Двух) дней.</w:t>
      </w:r>
    </w:p>
    <w:p w14:paraId="652AB550" w14:textId="581BFF01" w:rsidR="00C05141" w:rsidRDefault="008231CF" w:rsidP="00C05141">
      <w:pPr>
        <w:ind w:firstLine="567"/>
        <w:jc w:val="both"/>
        <w:rPr>
          <w:rFonts w:asciiTheme="minorHAnsi" w:eastAsia="Times New Roman" w:hAnsiTheme="minorHAnsi"/>
          <w:b/>
          <w:i/>
          <w:sz w:val="20"/>
          <w:szCs w:val="20"/>
        </w:rPr>
      </w:pPr>
      <w:r w:rsidRPr="008231CF">
        <w:rPr>
          <w:rFonts w:asciiTheme="minorHAnsi" w:eastAsia="Times New Roman" w:hAnsiTheme="minorHAnsi"/>
          <w:b/>
          <w:i/>
          <w:sz w:val="20"/>
          <w:szCs w:val="20"/>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003220A0">
        <w:rPr>
          <w:rFonts w:asciiTheme="minorHAnsi" w:eastAsia="Times New Roman" w:hAnsiTheme="minorHAnsi"/>
          <w:b/>
          <w:i/>
          <w:sz w:val="20"/>
          <w:szCs w:val="20"/>
        </w:rPr>
        <w:t>.</w:t>
      </w:r>
    </w:p>
    <w:p w14:paraId="150CAE64" w14:textId="77777777" w:rsidR="008231CF" w:rsidRPr="00FE26E0" w:rsidRDefault="008231CF" w:rsidP="00C05141">
      <w:pPr>
        <w:ind w:firstLine="567"/>
        <w:jc w:val="both"/>
        <w:rPr>
          <w:rFonts w:asciiTheme="minorHAnsi" w:eastAsia="Times New Roman" w:hAnsiTheme="minorHAnsi"/>
          <w:b/>
          <w:i/>
          <w:sz w:val="20"/>
          <w:szCs w:val="20"/>
        </w:rPr>
      </w:pPr>
    </w:p>
    <w:p w14:paraId="327AA6AA" w14:textId="5FD90C6B" w:rsidR="00C05141" w:rsidRPr="00FE26E0" w:rsidRDefault="00C05141" w:rsidP="00C05141">
      <w:pPr>
        <w:ind w:firstLine="567"/>
        <w:jc w:val="both"/>
        <w:rPr>
          <w:rFonts w:asciiTheme="minorHAnsi" w:hAnsiTheme="minorHAnsi"/>
          <w:b/>
          <w:i/>
          <w:sz w:val="20"/>
          <w:szCs w:val="20"/>
        </w:rPr>
      </w:pPr>
      <w:r w:rsidRPr="00FE26E0">
        <w:rPr>
          <w:rFonts w:asciiTheme="minorHAnsi" w:eastAsia="Times New Roman" w:hAnsiTheme="minorHAnsi"/>
          <w:b/>
          <w:i/>
          <w:sz w:val="20"/>
          <w:szCs w:val="20"/>
        </w:rPr>
        <w:t>3</w:t>
      </w:r>
      <w:r w:rsidR="00814473">
        <w:rPr>
          <w:rFonts w:asciiTheme="minorHAnsi" w:eastAsia="Times New Roman" w:hAnsiTheme="minorHAnsi"/>
          <w:b/>
          <w:i/>
          <w:sz w:val="20"/>
          <w:szCs w:val="20"/>
        </w:rPr>
        <w:t>1</w:t>
      </w:r>
      <w:r w:rsidRPr="00FE26E0">
        <w:rPr>
          <w:rFonts w:asciiTheme="minorHAnsi" w:eastAsia="Times New Roman" w:hAnsiTheme="minorHAnsi"/>
          <w:b/>
          <w:i/>
          <w:sz w:val="20"/>
          <w:szCs w:val="20"/>
        </w:rPr>
        <w:t xml:space="preserve">) </w:t>
      </w:r>
      <w:r w:rsidRPr="00FE26E0">
        <w:rPr>
          <w:rFonts w:asciiTheme="minorHAnsi" w:hAnsiTheme="minorHAnsi"/>
          <w:b/>
          <w:i/>
          <w:sz w:val="20"/>
          <w:szCs w:val="20"/>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в следующие сроки:</w:t>
      </w:r>
    </w:p>
    <w:p w14:paraId="2658911D"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i/>
          <w:sz w:val="20"/>
          <w:szCs w:val="20"/>
        </w:rPr>
        <w:t xml:space="preserve">1) </w:t>
      </w:r>
      <w:r w:rsidRPr="00FE26E0">
        <w:rPr>
          <w:rFonts w:asciiTheme="minorHAnsi" w:hAnsiTheme="minorHAnsi"/>
          <w:b/>
          <w:bCs/>
          <w:i/>
          <w:iCs/>
          <w:sz w:val="20"/>
          <w:szCs w:val="20"/>
        </w:rPr>
        <w:t>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2EC3D8B5"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 в ленте новостей − не позднее 1 (Одного) дня;</w:t>
      </w:r>
    </w:p>
    <w:p w14:paraId="2A5D630F"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 на странице в Сети Интернет − не позднее 2 (Двух) дней.</w:t>
      </w:r>
    </w:p>
    <w:p w14:paraId="5BADFEFA"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D1BB66E"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 в ленте новостей − не позднее 1 (Одного) дня;</w:t>
      </w:r>
    </w:p>
    <w:p w14:paraId="6B326C3B" w14:textId="77777777" w:rsidR="00C05141" w:rsidRPr="00FE26E0" w:rsidRDefault="00C05141" w:rsidP="00C05141">
      <w:pPr>
        <w:ind w:firstLine="567"/>
        <w:jc w:val="both"/>
        <w:rPr>
          <w:rFonts w:asciiTheme="minorHAnsi" w:hAnsiTheme="minorHAnsi"/>
          <w:b/>
          <w:bCs/>
          <w:i/>
          <w:iCs/>
          <w:sz w:val="20"/>
          <w:szCs w:val="20"/>
        </w:rPr>
      </w:pPr>
      <w:r w:rsidRPr="00FE26E0">
        <w:rPr>
          <w:rFonts w:asciiTheme="minorHAnsi" w:hAnsiTheme="minorHAnsi"/>
          <w:b/>
          <w:bCs/>
          <w:i/>
          <w:iCs/>
          <w:sz w:val="20"/>
          <w:szCs w:val="20"/>
        </w:rPr>
        <w:t>− на странице в Сети Интернет − не позднее 2 (Двух) дней.</w:t>
      </w:r>
    </w:p>
    <w:p w14:paraId="086EFE36" w14:textId="77777777" w:rsidR="00C05141" w:rsidRPr="00FE26E0" w:rsidRDefault="00C05141" w:rsidP="00C05141">
      <w:pPr>
        <w:ind w:firstLine="567"/>
        <w:jc w:val="both"/>
        <w:rPr>
          <w:rFonts w:asciiTheme="minorHAnsi" w:hAnsiTheme="minorHAnsi"/>
          <w:b/>
          <w:i/>
          <w:sz w:val="20"/>
          <w:szCs w:val="20"/>
        </w:rPr>
      </w:pPr>
    </w:p>
    <w:p w14:paraId="251B0AF3" w14:textId="35D9AB5A" w:rsidR="00C05141" w:rsidRPr="00FE26E0" w:rsidRDefault="00C05141" w:rsidP="00C05141">
      <w:pPr>
        <w:ind w:firstLine="567"/>
        <w:jc w:val="both"/>
        <w:rPr>
          <w:rFonts w:asciiTheme="minorHAnsi" w:hAnsiTheme="minorHAnsi"/>
          <w:b/>
          <w:i/>
          <w:sz w:val="20"/>
          <w:szCs w:val="20"/>
        </w:rPr>
      </w:pPr>
      <w:r w:rsidRPr="00FE26E0">
        <w:rPr>
          <w:rFonts w:asciiTheme="minorHAnsi" w:hAnsiTheme="minorHAnsi"/>
          <w:b/>
          <w:i/>
          <w:sz w:val="20"/>
          <w:szCs w:val="20"/>
        </w:rPr>
        <w:t>3</w:t>
      </w:r>
      <w:r w:rsidR="00814473">
        <w:rPr>
          <w:rFonts w:asciiTheme="minorHAnsi" w:hAnsiTheme="minorHAnsi"/>
          <w:b/>
          <w:i/>
          <w:sz w:val="20"/>
          <w:szCs w:val="20"/>
        </w:rPr>
        <w:t>2</w:t>
      </w:r>
      <w:r w:rsidRPr="00FE26E0">
        <w:rPr>
          <w:rFonts w:asciiTheme="minorHAnsi" w:hAnsiTheme="minorHAnsi"/>
          <w:b/>
          <w:i/>
          <w:sz w:val="20"/>
          <w:szCs w:val="20"/>
        </w:rPr>
        <w:t xml:space="preserve">) В случае наступления дефолта по Биржевым облигациям Эмитент раскрывает информацию об этом в форме сообщения в следующие сроки с даты истечения срока технического дефолта (как эти понятия определены в Правилах листинга): </w:t>
      </w:r>
    </w:p>
    <w:p w14:paraId="197FE1FF" w14:textId="77777777" w:rsidR="00C05141" w:rsidRPr="00FE26E0" w:rsidRDefault="00C05141" w:rsidP="00C05141">
      <w:pPr>
        <w:ind w:firstLine="567"/>
        <w:jc w:val="both"/>
        <w:rPr>
          <w:rFonts w:asciiTheme="minorHAnsi" w:hAnsiTheme="minorHAnsi"/>
          <w:b/>
          <w:i/>
          <w:sz w:val="20"/>
          <w:szCs w:val="20"/>
        </w:rPr>
      </w:pPr>
      <w:r w:rsidRPr="00FE26E0">
        <w:rPr>
          <w:rFonts w:asciiTheme="minorHAnsi" w:hAnsiTheme="minorHAnsi"/>
          <w:b/>
          <w:i/>
          <w:sz w:val="20"/>
          <w:szCs w:val="20"/>
        </w:rPr>
        <w:t>− в ленте новостей – не позднее 1 (Одного) дня.</w:t>
      </w:r>
    </w:p>
    <w:p w14:paraId="5A0DC5AF" w14:textId="777777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hAnsiTheme="minorHAnsi"/>
          <w:b/>
          <w:i/>
          <w:sz w:val="20"/>
          <w:szCs w:val="20"/>
        </w:rPr>
        <w:t xml:space="preserve">Указанное сообщение должно </w:t>
      </w:r>
      <w:r w:rsidRPr="00FE26E0">
        <w:rPr>
          <w:rFonts w:asciiTheme="minorHAnsi" w:eastAsia="Times New Roman" w:hAnsiTheme="minorHAnsi"/>
          <w:b/>
          <w:i/>
          <w:sz w:val="20"/>
          <w:szCs w:val="20"/>
        </w:rPr>
        <w:t>содержать:</w:t>
      </w:r>
    </w:p>
    <w:p w14:paraId="5D65A071" w14:textId="77777777" w:rsidR="00C05141" w:rsidRPr="00FE26E0" w:rsidRDefault="00C05141" w:rsidP="00C05141">
      <w:pPr>
        <w:pStyle w:val="ab"/>
        <w:widowControl/>
        <w:numPr>
          <w:ilvl w:val="0"/>
          <w:numId w:val="29"/>
        </w:numPr>
        <w:tabs>
          <w:tab w:val="left" w:pos="426"/>
        </w:tabs>
        <w:ind w:left="851" w:hanging="284"/>
        <w:jc w:val="both"/>
        <w:rPr>
          <w:rFonts w:asciiTheme="minorHAnsi" w:eastAsia="Times New Roman" w:hAnsiTheme="minorHAnsi"/>
          <w:b/>
          <w:i/>
          <w:sz w:val="20"/>
          <w:szCs w:val="20"/>
        </w:rPr>
      </w:pPr>
      <w:r w:rsidRPr="00FE26E0">
        <w:rPr>
          <w:rFonts w:asciiTheme="minorHAnsi" w:eastAsia="Times New Roman" w:hAnsiTheme="minorHAnsi"/>
          <w:b/>
          <w:i/>
          <w:sz w:val="20"/>
          <w:szCs w:val="20"/>
        </w:rPr>
        <w:t>содержание неисполненного обязательства (выплата купона, выкуп по оферте, погашение и т.д.);</w:t>
      </w:r>
    </w:p>
    <w:p w14:paraId="1EC8EF09" w14:textId="77777777" w:rsidR="00C05141" w:rsidRPr="00FE26E0" w:rsidRDefault="00C05141" w:rsidP="00C05141">
      <w:pPr>
        <w:pStyle w:val="ab"/>
        <w:widowControl/>
        <w:numPr>
          <w:ilvl w:val="0"/>
          <w:numId w:val="29"/>
        </w:numPr>
        <w:tabs>
          <w:tab w:val="left" w:pos="426"/>
        </w:tabs>
        <w:ind w:left="851" w:hanging="284"/>
        <w:jc w:val="both"/>
        <w:rPr>
          <w:rFonts w:asciiTheme="minorHAnsi" w:eastAsia="Times New Roman" w:hAnsiTheme="minorHAnsi"/>
          <w:b/>
          <w:i/>
          <w:sz w:val="20"/>
          <w:szCs w:val="20"/>
        </w:rPr>
      </w:pPr>
      <w:r w:rsidRPr="00FE26E0">
        <w:rPr>
          <w:rFonts w:asciiTheme="minorHAnsi" w:eastAsia="Times New Roman" w:hAnsiTheme="minorHAnsi"/>
          <w:b/>
          <w:i/>
          <w:sz w:val="20"/>
          <w:szCs w:val="20"/>
        </w:rPr>
        <w:t>дату, в которую обязательство должно было быть исполнено;</w:t>
      </w:r>
    </w:p>
    <w:p w14:paraId="1D86F9E6" w14:textId="77777777" w:rsidR="00C05141" w:rsidRPr="00FE26E0" w:rsidRDefault="00C05141" w:rsidP="00C05141">
      <w:pPr>
        <w:pStyle w:val="ab"/>
        <w:widowControl/>
        <w:numPr>
          <w:ilvl w:val="0"/>
          <w:numId w:val="29"/>
        </w:numPr>
        <w:tabs>
          <w:tab w:val="left" w:pos="426"/>
        </w:tabs>
        <w:ind w:left="851" w:hanging="284"/>
        <w:jc w:val="both"/>
        <w:rPr>
          <w:rFonts w:asciiTheme="minorHAnsi" w:eastAsia="Times New Roman" w:hAnsiTheme="minorHAnsi"/>
          <w:b/>
          <w:i/>
          <w:sz w:val="20"/>
          <w:szCs w:val="20"/>
        </w:rPr>
      </w:pPr>
      <w:r w:rsidRPr="00FE26E0">
        <w:rPr>
          <w:rFonts w:asciiTheme="minorHAnsi" w:eastAsia="Times New Roman" w:hAnsiTheme="minorHAnsi"/>
          <w:b/>
          <w:i/>
          <w:sz w:val="20"/>
          <w:szCs w:val="20"/>
        </w:rPr>
        <w:t>сумму неисполненных обязательств</w:t>
      </w:r>
      <w:r w:rsidRPr="00FE26E0">
        <w:rPr>
          <w:rFonts w:asciiTheme="minorHAnsi" w:eastAsia="Times New Roman" w:hAnsiTheme="minorHAnsi"/>
          <w:b/>
          <w:i/>
          <w:sz w:val="20"/>
          <w:szCs w:val="20"/>
          <w:lang w:val="en-US"/>
        </w:rPr>
        <w:t>;</w:t>
      </w:r>
    </w:p>
    <w:p w14:paraId="5E2DA6EC" w14:textId="77777777" w:rsidR="00C05141" w:rsidRPr="00FE26E0" w:rsidRDefault="00C05141" w:rsidP="00C05141">
      <w:pPr>
        <w:pStyle w:val="ab"/>
        <w:widowControl/>
        <w:numPr>
          <w:ilvl w:val="0"/>
          <w:numId w:val="29"/>
        </w:numPr>
        <w:tabs>
          <w:tab w:val="left" w:pos="426"/>
        </w:tabs>
        <w:ind w:left="851" w:hanging="284"/>
        <w:jc w:val="both"/>
        <w:rPr>
          <w:rFonts w:asciiTheme="minorHAnsi" w:eastAsia="Times New Roman" w:hAnsiTheme="minorHAnsi"/>
          <w:b/>
          <w:i/>
          <w:sz w:val="20"/>
          <w:szCs w:val="20"/>
        </w:rPr>
      </w:pPr>
      <w:r w:rsidRPr="00FE26E0">
        <w:rPr>
          <w:rFonts w:asciiTheme="minorHAnsi" w:eastAsia="Times New Roman" w:hAnsiTheme="minorHAnsi"/>
          <w:b/>
          <w:i/>
          <w:sz w:val="20"/>
          <w:szCs w:val="20"/>
        </w:rPr>
        <w:t>сведения о причинах неисполнения обязательств;</w:t>
      </w:r>
    </w:p>
    <w:p w14:paraId="186998AF" w14:textId="77777777" w:rsidR="00C05141" w:rsidRPr="00FE26E0" w:rsidRDefault="00C05141" w:rsidP="00C05141">
      <w:pPr>
        <w:pStyle w:val="ab"/>
        <w:widowControl/>
        <w:numPr>
          <w:ilvl w:val="0"/>
          <w:numId w:val="29"/>
        </w:numPr>
        <w:tabs>
          <w:tab w:val="left" w:pos="426"/>
        </w:tabs>
        <w:ind w:left="851" w:hanging="284"/>
        <w:jc w:val="both"/>
        <w:rPr>
          <w:rFonts w:asciiTheme="minorHAnsi" w:eastAsia="Times New Roman" w:hAnsiTheme="minorHAnsi"/>
          <w:b/>
          <w:i/>
          <w:sz w:val="20"/>
          <w:szCs w:val="20"/>
        </w:rPr>
      </w:pPr>
      <w:r w:rsidRPr="00FE26E0">
        <w:rPr>
          <w:rFonts w:asciiTheme="minorHAnsi" w:eastAsia="Times New Roman" w:hAnsiTheme="minorHAnsi"/>
          <w:b/>
          <w:i/>
          <w:sz w:val="20"/>
          <w:szCs w:val="20"/>
        </w:rPr>
        <w:t>дату наступления дефолта Эмитента</w:t>
      </w:r>
      <w:r w:rsidRPr="00FE26E0">
        <w:rPr>
          <w:rFonts w:asciiTheme="minorHAnsi" w:eastAsia="Times New Roman" w:hAnsiTheme="minorHAnsi"/>
          <w:b/>
          <w:i/>
          <w:sz w:val="20"/>
          <w:szCs w:val="20"/>
          <w:lang w:val="en-US"/>
        </w:rPr>
        <w:t>.</w:t>
      </w:r>
    </w:p>
    <w:p w14:paraId="26132919" w14:textId="77777777" w:rsidR="00C05141" w:rsidRPr="00FE26E0" w:rsidRDefault="00C05141" w:rsidP="00C05141">
      <w:pPr>
        <w:ind w:firstLine="567"/>
        <w:jc w:val="both"/>
        <w:rPr>
          <w:rFonts w:asciiTheme="minorHAnsi" w:eastAsia="Times New Roman" w:hAnsiTheme="minorHAnsi"/>
          <w:b/>
          <w:i/>
          <w:sz w:val="20"/>
          <w:szCs w:val="20"/>
        </w:rPr>
      </w:pPr>
    </w:p>
    <w:p w14:paraId="481C6E69" w14:textId="6D26D43B"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eastAsia="Times New Roman" w:hAnsiTheme="minorHAnsi"/>
          <w:b/>
          <w:i/>
          <w:sz w:val="20"/>
          <w:szCs w:val="20"/>
        </w:rPr>
        <w:t>3</w:t>
      </w:r>
      <w:r w:rsidR="00814473">
        <w:rPr>
          <w:rFonts w:asciiTheme="minorHAnsi" w:eastAsia="Times New Roman" w:hAnsiTheme="minorHAnsi"/>
          <w:b/>
          <w:i/>
          <w:sz w:val="20"/>
          <w:szCs w:val="20"/>
        </w:rPr>
        <w:t>3</w:t>
      </w:r>
      <w:r w:rsidRPr="00FE26E0">
        <w:rPr>
          <w:rFonts w:asciiTheme="minorHAnsi" w:eastAsia="Times New Roman" w:hAnsiTheme="minorHAnsi"/>
          <w:b/>
          <w:i/>
          <w:sz w:val="20"/>
          <w:szCs w:val="20"/>
        </w:rPr>
        <w:t>)  Сообщение о назначении Эмитентом платежных агентов и отмене таких назначений раскрывается Эмитентом в форме сообщения в следующие сроки с даты заключения соответствующего договора с платежным агентом, а если такой договор вступает в силу не с даты его заключения, – с даты вступления его в силу; в случае изменения сведений о платежном агенте – с даты, в которую Эмитент узнал или должен был узнать об изменении соответствующих сведений; в случае прекращения оказания услуг платежным агентом – с даты расторжения или прекращения по иным основаниям соответствующего договора с платежным агентом:</w:t>
      </w:r>
    </w:p>
    <w:p w14:paraId="05C4932E" w14:textId="77777777" w:rsidR="00C05141" w:rsidRPr="00FE26E0" w:rsidRDefault="00C05141" w:rsidP="00C05141">
      <w:pPr>
        <w:ind w:firstLine="567"/>
        <w:jc w:val="both"/>
        <w:rPr>
          <w:rFonts w:asciiTheme="minorHAnsi" w:eastAsia="Times New Roman" w:hAnsiTheme="minorHAnsi"/>
          <w:b/>
          <w:i/>
          <w:sz w:val="20"/>
          <w:szCs w:val="20"/>
        </w:rPr>
      </w:pPr>
      <w:r w:rsidRPr="00FE26E0">
        <w:rPr>
          <w:rFonts w:asciiTheme="minorHAnsi" w:hAnsiTheme="minorHAnsi"/>
          <w:b/>
          <w:i/>
          <w:sz w:val="20"/>
          <w:szCs w:val="20"/>
        </w:rPr>
        <w:t>−</w:t>
      </w:r>
      <w:r w:rsidRPr="00FE26E0">
        <w:rPr>
          <w:rFonts w:asciiTheme="minorHAnsi" w:eastAsia="Times New Roman" w:hAnsiTheme="minorHAnsi"/>
          <w:b/>
          <w:i/>
          <w:sz w:val="20"/>
          <w:szCs w:val="20"/>
        </w:rPr>
        <w:t xml:space="preserve"> в ленте новостей – не позднее 1 (Одного) дня.</w:t>
      </w:r>
    </w:p>
    <w:p w14:paraId="614F07CD" w14:textId="77777777" w:rsidR="00C05141" w:rsidRPr="00FE26E0" w:rsidRDefault="00C05141" w:rsidP="00C05141">
      <w:pPr>
        <w:autoSpaceDE w:val="0"/>
        <w:autoSpaceDN w:val="0"/>
        <w:adjustRightInd w:val="0"/>
        <w:ind w:firstLine="567"/>
        <w:jc w:val="both"/>
        <w:rPr>
          <w:rFonts w:asciiTheme="minorHAnsi" w:eastAsia="Times New Roman" w:hAnsiTheme="minorHAnsi"/>
          <w:b/>
          <w:i/>
          <w:sz w:val="20"/>
          <w:szCs w:val="20"/>
        </w:rPr>
      </w:pPr>
      <w:r w:rsidRPr="00FE26E0">
        <w:rPr>
          <w:rFonts w:asciiTheme="minorHAnsi" w:hAnsiTheme="minorHAnsi"/>
          <w:b/>
          <w:i/>
          <w:sz w:val="20"/>
          <w:szCs w:val="20"/>
        </w:rPr>
        <w:t>−</w:t>
      </w:r>
      <w:r w:rsidRPr="00FE26E0">
        <w:rPr>
          <w:rFonts w:asciiTheme="minorHAnsi" w:eastAsia="Times New Roman" w:hAnsiTheme="minorHAnsi"/>
          <w:b/>
          <w:i/>
          <w:sz w:val="20"/>
          <w:szCs w:val="20"/>
        </w:rPr>
        <w:t xml:space="preserve"> на странице в сети Интернет </w:t>
      </w:r>
      <w:r w:rsidRPr="00FE26E0">
        <w:rPr>
          <w:rFonts w:asciiTheme="minorHAnsi" w:hAnsiTheme="minorHAnsi"/>
          <w:b/>
          <w:i/>
          <w:sz w:val="20"/>
          <w:szCs w:val="20"/>
        </w:rPr>
        <w:t>−</w:t>
      </w:r>
      <w:r w:rsidRPr="00FE26E0">
        <w:rPr>
          <w:rFonts w:asciiTheme="minorHAnsi" w:eastAsia="Times New Roman" w:hAnsiTheme="minorHAnsi"/>
          <w:b/>
          <w:i/>
          <w:sz w:val="20"/>
          <w:szCs w:val="20"/>
        </w:rPr>
        <w:t xml:space="preserve"> не позднее 2 (Двух) дней.</w:t>
      </w:r>
    </w:p>
    <w:p w14:paraId="2FEB373D" w14:textId="77777777" w:rsidR="00C05141" w:rsidRPr="00457692" w:rsidRDefault="00C05141" w:rsidP="00C05141">
      <w:pPr>
        <w:autoSpaceDE w:val="0"/>
        <w:autoSpaceDN w:val="0"/>
        <w:adjustRightInd w:val="0"/>
        <w:ind w:firstLine="567"/>
        <w:jc w:val="both"/>
        <w:rPr>
          <w:rFonts w:ascii="Times New Roman" w:eastAsia="Times New Roman" w:hAnsi="Times New Roman"/>
        </w:rPr>
      </w:pPr>
    </w:p>
    <w:p w14:paraId="6DB2EAFC" w14:textId="390D58D3"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3</w:t>
      </w:r>
      <w:r w:rsidR="00814473">
        <w:rPr>
          <w:rFonts w:asciiTheme="minorHAnsi" w:eastAsia="Times New Roman" w:hAnsiTheme="minorHAnsi"/>
          <w:b/>
          <w:i/>
          <w:sz w:val="20"/>
          <w:szCs w:val="20"/>
        </w:rPr>
        <w:t>4</w:t>
      </w:r>
      <w:r w:rsidRPr="00CC4597">
        <w:rPr>
          <w:rFonts w:asciiTheme="minorHAnsi" w:eastAsia="Times New Roman" w:hAnsiTheme="minorHAnsi"/>
          <w:b/>
          <w:i/>
          <w:sz w:val="20"/>
          <w:szCs w:val="20"/>
        </w:rPr>
        <w:t>)</w:t>
      </w:r>
      <w:r w:rsidRPr="00CC4597">
        <w:rPr>
          <w:rFonts w:asciiTheme="minorHAnsi" w:eastAsia="Times New Roman" w:hAnsiTheme="minorHAnsi"/>
          <w:b/>
          <w:i/>
          <w:sz w:val="20"/>
          <w:szCs w:val="20"/>
        </w:rPr>
        <w:tab/>
        <w:t>Порядок раскрытия информации о досрочном погашении Биржевых облигаций по усмотрению Эмитента:</w:t>
      </w:r>
    </w:p>
    <w:p w14:paraId="03EDBEDC" w14:textId="62A5F6A4"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3</w:t>
      </w:r>
      <w:r w:rsidR="00814473">
        <w:rPr>
          <w:rFonts w:asciiTheme="minorHAnsi" w:eastAsia="Times New Roman" w:hAnsiTheme="minorHAnsi"/>
          <w:b/>
          <w:i/>
          <w:sz w:val="20"/>
          <w:szCs w:val="20"/>
        </w:rPr>
        <w:t>4</w:t>
      </w:r>
      <w:r w:rsidRPr="00CC4597">
        <w:rPr>
          <w:rFonts w:asciiTheme="minorHAnsi" w:eastAsia="Times New Roman" w:hAnsiTheme="minorHAnsi"/>
          <w:b/>
          <w:i/>
          <w:sz w:val="20"/>
          <w:szCs w:val="20"/>
        </w:rPr>
        <w:t>.1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52BFB465" w14:textId="33018164"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3</w:t>
      </w:r>
      <w:r w:rsidR="00814473">
        <w:rPr>
          <w:rFonts w:asciiTheme="minorHAnsi" w:eastAsia="Times New Roman" w:hAnsiTheme="minorHAnsi"/>
          <w:b/>
          <w:i/>
          <w:sz w:val="20"/>
          <w:szCs w:val="20"/>
        </w:rPr>
        <w:t>4</w:t>
      </w:r>
      <w:r w:rsidRPr="00CC4597">
        <w:rPr>
          <w:rFonts w:asciiTheme="minorHAnsi" w:eastAsia="Times New Roman" w:hAnsiTheme="minorHAnsi"/>
          <w:b/>
          <w:i/>
          <w:sz w:val="20"/>
          <w:szCs w:val="20"/>
        </w:rPr>
        <w:t>.1.1 Сообщение о возможности досрочного погашения Биржевых облигаций по усмотрению Эмитента раскрывается в форме сообщения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p>
    <w:p w14:paraId="1F78628E"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w:t>
      </w:r>
      <w:r w:rsidRPr="00CC4597">
        <w:rPr>
          <w:rFonts w:asciiTheme="minorHAnsi" w:eastAsia="Times New Roman" w:hAnsiTheme="minorHAnsi"/>
          <w:b/>
          <w:i/>
          <w:sz w:val="20"/>
          <w:szCs w:val="20"/>
        </w:rPr>
        <w:tab/>
        <w:t xml:space="preserve"> в Ленте новостей - не позднее 5 (Пяти) дней.</w:t>
      </w:r>
    </w:p>
    <w:p w14:paraId="6869AF96"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p>
    <w:p w14:paraId="3981EAB4" w14:textId="7D792920"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3</w:t>
      </w:r>
      <w:r w:rsidR="00814473">
        <w:rPr>
          <w:rFonts w:asciiTheme="minorHAnsi" w:eastAsia="Times New Roman" w:hAnsiTheme="minorHAnsi"/>
          <w:b/>
          <w:i/>
          <w:sz w:val="20"/>
          <w:szCs w:val="20"/>
        </w:rPr>
        <w:t>4</w:t>
      </w:r>
      <w:r w:rsidRPr="00CC4597">
        <w:rPr>
          <w:rFonts w:asciiTheme="minorHAnsi" w:eastAsia="Times New Roman" w:hAnsiTheme="minorHAnsi"/>
          <w:b/>
          <w:i/>
          <w:sz w:val="20"/>
          <w:szCs w:val="20"/>
        </w:rPr>
        <w:t>.1.2 Информация о досрочном погашении Биржевых облигаций публикуется Эмитентом в форме сообщения не позднее чем за 14 (Четырнадцать)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p>
    <w:p w14:paraId="4815D3BB"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w:t>
      </w:r>
      <w:r w:rsidRPr="00CC4597">
        <w:rPr>
          <w:rFonts w:asciiTheme="minorHAnsi" w:eastAsia="Times New Roman" w:hAnsiTheme="minorHAnsi"/>
          <w:b/>
          <w:i/>
          <w:sz w:val="20"/>
          <w:szCs w:val="20"/>
        </w:rPr>
        <w:tab/>
        <w:t xml:space="preserve"> в Ленте новостей - не позднее 1 (Одного) дня.</w:t>
      </w:r>
    </w:p>
    <w:p w14:paraId="08688CB2"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Данное сообщение среди прочих сведений должно включать в себя также информацию о предстоящем событии; сведения о причинах / основаниях предстоящего события; дату досрочного погашения.</w:t>
      </w:r>
    </w:p>
    <w:p w14:paraId="2DEA4163" w14:textId="77777777" w:rsidR="00C05141" w:rsidRPr="00CC4597" w:rsidRDefault="00C05141" w:rsidP="00C05141">
      <w:pPr>
        <w:ind w:firstLine="567"/>
        <w:jc w:val="both"/>
        <w:rPr>
          <w:rFonts w:asciiTheme="minorHAnsi" w:eastAsia="Times New Roman" w:hAnsiTheme="minorHAnsi"/>
          <w:b/>
          <w:i/>
          <w:sz w:val="20"/>
          <w:szCs w:val="20"/>
        </w:rPr>
      </w:pPr>
    </w:p>
    <w:p w14:paraId="0EDB39B3" w14:textId="234B256B"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3</w:t>
      </w:r>
      <w:r w:rsidR="00814473">
        <w:rPr>
          <w:rFonts w:asciiTheme="minorHAnsi" w:eastAsia="Times New Roman" w:hAnsiTheme="minorHAnsi"/>
          <w:b/>
          <w:i/>
          <w:sz w:val="20"/>
          <w:szCs w:val="20"/>
        </w:rPr>
        <w:t>4</w:t>
      </w:r>
      <w:r w:rsidRPr="00CC4597">
        <w:rPr>
          <w:rFonts w:asciiTheme="minorHAnsi" w:eastAsia="Times New Roman" w:hAnsiTheme="minorHAnsi"/>
          <w:b/>
          <w:i/>
          <w:sz w:val="20"/>
          <w:szCs w:val="20"/>
        </w:rPr>
        <w:t>.2 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w:t>
      </w:r>
    </w:p>
    <w:p w14:paraId="0B414D7D"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w:t>
      </w:r>
      <w:r w:rsidRPr="00CC4597">
        <w:rPr>
          <w:rFonts w:asciiTheme="minorHAnsi" w:eastAsia="Times New Roman" w:hAnsiTheme="minorHAnsi"/>
          <w:b/>
          <w:i/>
          <w:sz w:val="20"/>
          <w:szCs w:val="20"/>
        </w:rPr>
        <w:tab/>
        <w:t xml:space="preserve"> в Ленте новостей - не позднее 1 (Одного) дня.</w:t>
      </w:r>
    </w:p>
    <w:p w14:paraId="6346767F"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Данное сообщение среди прочих сведений должно содержать информацию о предстоящем событии; сведения о причинах / основаниях предстоящего события; дату/даты досрочного погашения;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w:t>
      </w:r>
    </w:p>
    <w:p w14:paraId="213CC7EC" w14:textId="77777777" w:rsidR="00C05141" w:rsidRPr="00CC4597" w:rsidRDefault="00C05141" w:rsidP="00C05141">
      <w:pPr>
        <w:ind w:firstLine="567"/>
        <w:jc w:val="both"/>
        <w:rPr>
          <w:rFonts w:asciiTheme="minorHAnsi" w:eastAsia="Times New Roman" w:hAnsiTheme="minorHAnsi"/>
          <w:b/>
          <w:i/>
          <w:sz w:val="20"/>
          <w:szCs w:val="20"/>
        </w:rPr>
      </w:pPr>
    </w:p>
    <w:p w14:paraId="33CE5DC9" w14:textId="04BD95C2"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3</w:t>
      </w:r>
      <w:r w:rsidR="00814473">
        <w:rPr>
          <w:rFonts w:asciiTheme="minorHAnsi" w:eastAsia="Times New Roman" w:hAnsiTheme="minorHAnsi"/>
          <w:b/>
          <w:i/>
          <w:sz w:val="20"/>
          <w:szCs w:val="20"/>
        </w:rPr>
        <w:t>4</w:t>
      </w:r>
      <w:r w:rsidRPr="00CC4597">
        <w:rPr>
          <w:rFonts w:asciiTheme="minorHAnsi" w:eastAsia="Times New Roman" w:hAnsiTheme="minorHAnsi"/>
          <w:b/>
          <w:i/>
          <w:sz w:val="20"/>
          <w:szCs w:val="20"/>
        </w:rPr>
        <w:t>.3 Информация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ценных бумаг публикуется Эмитентом в форме сообщения не позднее, чем за 14 (Четырнадцать)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p>
    <w:p w14:paraId="0EF0B294"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w:t>
      </w:r>
      <w:r w:rsidRPr="00CC4597">
        <w:rPr>
          <w:rFonts w:asciiTheme="minorHAnsi" w:eastAsia="Times New Roman" w:hAnsiTheme="minorHAnsi"/>
          <w:b/>
          <w:i/>
          <w:sz w:val="20"/>
          <w:szCs w:val="20"/>
        </w:rPr>
        <w:tab/>
        <w:t xml:space="preserve">в Ленте новостей - не позднее 1 (Одного) дня. </w:t>
      </w:r>
    </w:p>
    <w:p w14:paraId="42FF80FA"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Данное сообщение среди прочих сведений должно включать в себя также информацию о предстоящем событии; сведения о причинах / основаниях предстоящего события; дату досрочного погашения.</w:t>
      </w:r>
    </w:p>
    <w:p w14:paraId="5F03CCE9" w14:textId="77777777" w:rsidR="00C05141" w:rsidRPr="00CC4597" w:rsidRDefault="00C05141" w:rsidP="00C05141">
      <w:pPr>
        <w:ind w:firstLine="567"/>
        <w:jc w:val="both"/>
        <w:rPr>
          <w:rFonts w:asciiTheme="minorHAnsi" w:eastAsia="Times New Roman" w:hAnsiTheme="minorHAnsi"/>
          <w:b/>
          <w:i/>
          <w:sz w:val="20"/>
          <w:szCs w:val="20"/>
        </w:rPr>
      </w:pPr>
    </w:p>
    <w:p w14:paraId="167E10E6" w14:textId="77777777" w:rsidR="00C05141" w:rsidRPr="00CC4597" w:rsidRDefault="00C05141" w:rsidP="00C05141">
      <w:pPr>
        <w:ind w:firstLine="567"/>
        <w:jc w:val="both"/>
        <w:rPr>
          <w:rFonts w:asciiTheme="minorHAnsi" w:eastAsia="Times New Roman" w:hAnsiTheme="minorHAnsi"/>
          <w:b/>
          <w:i/>
          <w:sz w:val="20"/>
          <w:szCs w:val="20"/>
        </w:rPr>
      </w:pPr>
      <w:r w:rsidRPr="00CC4597">
        <w:rPr>
          <w:rFonts w:asciiTheme="minorHAnsi" w:eastAsia="Times New Roman" w:hAnsiTheme="minorHAnsi"/>
          <w:b/>
          <w:i/>
          <w:sz w:val="20"/>
          <w:szCs w:val="20"/>
        </w:rPr>
        <w:t>Тексты вышеуказанных сообщений должны быть доступны на странице в сети Интернет в течение срока, установленного Правилами биржи по раскрытию информации и/или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2A680506" w14:textId="77777777" w:rsidR="00C05141" w:rsidRPr="00CC4597" w:rsidRDefault="00C05141" w:rsidP="00C05141">
      <w:pPr>
        <w:rPr>
          <w:rFonts w:asciiTheme="minorHAnsi" w:hAnsiTheme="minorHAnsi"/>
          <w:b/>
          <w:i/>
          <w:sz w:val="20"/>
          <w:szCs w:val="20"/>
        </w:rPr>
      </w:pPr>
    </w:p>
    <w:p w14:paraId="525CC8E2" w14:textId="77777777" w:rsidR="00AC2786" w:rsidRPr="00AC2786" w:rsidRDefault="00AC2786" w:rsidP="00DF082E">
      <w:pPr>
        <w:pStyle w:val="4"/>
        <w:spacing w:after="176" w:line="240" w:lineRule="auto"/>
        <w:ind w:right="20" w:firstLine="426"/>
        <w:jc w:val="both"/>
        <w:rPr>
          <w:rStyle w:val="10"/>
          <w:rFonts w:asciiTheme="minorHAnsi" w:hAnsiTheme="minorHAnsi"/>
          <w:b/>
          <w:bCs/>
          <w:color w:val="auto"/>
          <w:sz w:val="20"/>
          <w:szCs w:val="20"/>
        </w:rPr>
      </w:pPr>
    </w:p>
    <w:p w14:paraId="6765F78C" w14:textId="2EDF9A87" w:rsidR="00403181" w:rsidRPr="00AC2786" w:rsidRDefault="00CF0AAD" w:rsidP="00AC2786">
      <w:pPr>
        <w:pStyle w:val="90"/>
        <w:numPr>
          <w:ilvl w:val="0"/>
          <w:numId w:val="24"/>
        </w:numPr>
        <w:shd w:val="clear" w:color="auto" w:fill="auto"/>
        <w:spacing w:before="0"/>
        <w:ind w:right="40" w:firstLine="426"/>
        <w:rPr>
          <w:rFonts w:asciiTheme="minorHAnsi" w:hAnsiTheme="minorHAnsi"/>
          <w:color w:val="auto"/>
          <w:sz w:val="22"/>
          <w:szCs w:val="20"/>
        </w:rPr>
      </w:pPr>
      <w:r w:rsidRPr="00AC2786">
        <w:rPr>
          <w:rStyle w:val="98pt0"/>
          <w:rFonts w:asciiTheme="minorHAnsi" w:hAnsiTheme="minorHAnsi"/>
          <w:bCs/>
          <w:color w:val="auto"/>
          <w:sz w:val="20"/>
          <w:szCs w:val="20"/>
        </w:rPr>
        <w:t xml:space="preserve"> </w:t>
      </w:r>
      <w:r w:rsidRPr="00AC2786">
        <w:rPr>
          <w:rFonts w:asciiTheme="minorHAnsi" w:hAnsiTheme="minorHAnsi"/>
          <w:color w:val="auto"/>
          <w:sz w:val="22"/>
          <w:szCs w:val="20"/>
        </w:rPr>
        <w:t>Сведения об обеспечении исполнения обязательств по облигациям</w:t>
      </w:r>
      <w:r w:rsidR="00AC2786" w:rsidRPr="00AC2786">
        <w:rPr>
          <w:rFonts w:asciiTheme="minorHAnsi" w:hAnsiTheme="minorHAnsi"/>
          <w:color w:val="auto"/>
          <w:sz w:val="22"/>
          <w:szCs w:val="20"/>
        </w:rPr>
        <w:t xml:space="preserve"> выпуска (дополнительного выпуска)</w:t>
      </w:r>
      <w:r w:rsidRPr="00AC2786">
        <w:rPr>
          <w:rFonts w:asciiTheme="minorHAnsi" w:hAnsiTheme="minorHAnsi"/>
          <w:color w:val="auto"/>
          <w:sz w:val="22"/>
          <w:szCs w:val="20"/>
        </w:rPr>
        <w:t>:</w:t>
      </w:r>
    </w:p>
    <w:p w14:paraId="5337ED68" w14:textId="77777777" w:rsidR="00AC2786" w:rsidRDefault="00AC2786" w:rsidP="00603B40">
      <w:pPr>
        <w:autoSpaceDE w:val="0"/>
        <w:autoSpaceDN w:val="0"/>
        <w:adjustRightInd w:val="0"/>
        <w:ind w:firstLine="426"/>
        <w:jc w:val="both"/>
        <w:rPr>
          <w:rFonts w:asciiTheme="minorHAnsi" w:hAnsiTheme="minorHAnsi"/>
          <w:sz w:val="20"/>
          <w:szCs w:val="20"/>
        </w:rPr>
      </w:pPr>
    </w:p>
    <w:p w14:paraId="1034D8C7" w14:textId="77777777"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sz w:val="22"/>
          <w:szCs w:val="22"/>
        </w:rPr>
      </w:pPr>
      <w:r w:rsidRPr="00AC2786">
        <w:rPr>
          <w:rFonts w:asciiTheme="minorHAnsi" w:hAnsiTheme="minorHAnsi"/>
          <w:sz w:val="22"/>
          <w:szCs w:val="22"/>
        </w:rPr>
        <w:t>12.1 Сведения о лице, предоставляющем обеспечение исполнения обязательств по облигациям</w:t>
      </w:r>
    </w:p>
    <w:p w14:paraId="601FB8AF" w14:textId="66D2966F" w:rsidR="00AC2786" w:rsidRPr="00AC2786" w:rsidRDefault="00603B40" w:rsidP="00AC2786">
      <w:pPr>
        <w:shd w:val="clear" w:color="auto" w:fill="FFFFFF" w:themeFill="background1"/>
        <w:autoSpaceDE w:val="0"/>
        <w:autoSpaceDN w:val="0"/>
        <w:adjustRightInd w:val="0"/>
        <w:ind w:firstLine="426"/>
        <w:jc w:val="both"/>
        <w:rPr>
          <w:rFonts w:asciiTheme="minorHAnsi" w:hAnsiTheme="minorHAnsi"/>
          <w:b/>
          <w:bCs/>
          <w:i/>
          <w:iCs/>
          <w:sz w:val="20"/>
          <w:szCs w:val="20"/>
        </w:rPr>
      </w:pPr>
      <w:r w:rsidRPr="00AC2786">
        <w:rPr>
          <w:rFonts w:asciiTheme="minorHAnsi" w:hAnsiTheme="minorHAnsi"/>
          <w:sz w:val="20"/>
          <w:szCs w:val="20"/>
        </w:rPr>
        <w:t xml:space="preserve">Полное фирменное наименование: </w:t>
      </w:r>
      <w:r w:rsidRPr="00AC2786">
        <w:rPr>
          <w:rFonts w:asciiTheme="minorHAnsi" w:hAnsiTheme="minorHAnsi"/>
          <w:b/>
          <w:bCs/>
          <w:i/>
          <w:iCs/>
          <w:sz w:val="20"/>
          <w:szCs w:val="20"/>
        </w:rPr>
        <w:t xml:space="preserve">Общество с ограниченной ответственностью </w:t>
      </w:r>
      <w:r w:rsidR="00AC2786" w:rsidRPr="00AC2786">
        <w:rPr>
          <w:rFonts w:asciiTheme="minorHAnsi" w:hAnsiTheme="minorHAnsi" w:cs="Times New Roman"/>
          <w:b/>
          <w:bCs/>
          <w:i/>
          <w:iCs/>
          <w:color w:val="auto"/>
          <w:sz w:val="20"/>
          <w:szCs w:val="20"/>
          <w:lang w:bidi="ar-SA"/>
        </w:rPr>
        <w:t>«АЗС-Люкс»</w:t>
      </w:r>
    </w:p>
    <w:p w14:paraId="03FF487E" w14:textId="0D75DE08"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b/>
          <w:bCs/>
          <w:i/>
          <w:iCs/>
          <w:sz w:val="20"/>
          <w:szCs w:val="20"/>
        </w:rPr>
      </w:pPr>
      <w:r w:rsidRPr="00AC2786">
        <w:rPr>
          <w:rFonts w:asciiTheme="minorHAnsi" w:hAnsiTheme="minorHAnsi"/>
          <w:sz w:val="20"/>
          <w:szCs w:val="20"/>
        </w:rPr>
        <w:t xml:space="preserve">Сокращенное фирменное наименование: </w:t>
      </w:r>
      <w:r w:rsidRPr="00AC2786">
        <w:rPr>
          <w:rFonts w:asciiTheme="minorHAnsi" w:hAnsiTheme="minorHAnsi"/>
          <w:b/>
          <w:bCs/>
          <w:i/>
          <w:iCs/>
          <w:sz w:val="20"/>
          <w:szCs w:val="20"/>
        </w:rPr>
        <w:t>ООО «</w:t>
      </w:r>
      <w:r w:rsidR="00AC2786" w:rsidRPr="00AC2786">
        <w:rPr>
          <w:rFonts w:asciiTheme="minorHAnsi" w:hAnsiTheme="minorHAnsi" w:cs="Times New Roman"/>
          <w:b/>
          <w:bCs/>
          <w:i/>
          <w:iCs/>
          <w:color w:val="auto"/>
          <w:sz w:val="20"/>
          <w:szCs w:val="20"/>
          <w:lang w:bidi="ar-SA"/>
        </w:rPr>
        <w:t>АЗС-Люкс</w:t>
      </w:r>
      <w:r w:rsidRPr="00AC2786">
        <w:rPr>
          <w:rFonts w:asciiTheme="minorHAnsi" w:hAnsiTheme="minorHAnsi"/>
          <w:b/>
          <w:bCs/>
          <w:i/>
          <w:iCs/>
          <w:sz w:val="20"/>
          <w:szCs w:val="20"/>
        </w:rPr>
        <w:t>».</w:t>
      </w:r>
    </w:p>
    <w:p w14:paraId="738CBCA6" w14:textId="070A90AE"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b/>
          <w:bCs/>
          <w:i/>
          <w:iCs/>
          <w:sz w:val="20"/>
          <w:szCs w:val="20"/>
        </w:rPr>
      </w:pPr>
      <w:r w:rsidRPr="00AC2786">
        <w:rPr>
          <w:rFonts w:asciiTheme="minorHAnsi" w:hAnsiTheme="minorHAnsi"/>
          <w:sz w:val="20"/>
          <w:szCs w:val="20"/>
        </w:rPr>
        <w:t>Место нахождения</w:t>
      </w:r>
      <w:r w:rsidR="00195A9A" w:rsidRPr="00AC2786">
        <w:rPr>
          <w:rFonts w:asciiTheme="minorHAnsi" w:hAnsiTheme="minorHAnsi"/>
          <w:sz w:val="20"/>
          <w:szCs w:val="20"/>
        </w:rPr>
        <w:t xml:space="preserve">: </w:t>
      </w:r>
      <w:r w:rsidR="00195A9A" w:rsidRPr="00AC2786">
        <w:rPr>
          <w:rFonts w:asciiTheme="minorHAnsi" w:hAnsiTheme="minorHAnsi"/>
          <w:b/>
          <w:i/>
          <w:sz w:val="20"/>
          <w:szCs w:val="20"/>
        </w:rPr>
        <w:t>Российская Федерация, Новосибир</w:t>
      </w:r>
      <w:r w:rsidR="00AC2786" w:rsidRPr="00AC2786">
        <w:rPr>
          <w:rFonts w:asciiTheme="minorHAnsi" w:hAnsiTheme="minorHAnsi"/>
          <w:b/>
          <w:i/>
          <w:sz w:val="20"/>
          <w:szCs w:val="20"/>
        </w:rPr>
        <w:t>ская область, город Новосибирск</w:t>
      </w:r>
      <w:r w:rsidR="00195A9A" w:rsidRPr="00AC2786">
        <w:rPr>
          <w:rFonts w:asciiTheme="minorHAnsi" w:hAnsiTheme="minorHAnsi"/>
          <w:b/>
          <w:i/>
          <w:sz w:val="20"/>
          <w:szCs w:val="20"/>
        </w:rPr>
        <w:t xml:space="preserve"> </w:t>
      </w:r>
    </w:p>
    <w:p w14:paraId="792E12F4" w14:textId="738DED52"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sz w:val="20"/>
          <w:szCs w:val="20"/>
        </w:rPr>
      </w:pPr>
      <w:r w:rsidRPr="00AC2786">
        <w:rPr>
          <w:rFonts w:asciiTheme="minorHAnsi" w:hAnsiTheme="minorHAnsi"/>
          <w:sz w:val="20"/>
          <w:szCs w:val="20"/>
        </w:rPr>
        <w:t xml:space="preserve">Обеспечение по облигациям выпуска предоставлено юридическим лицом, зарегистрированным </w:t>
      </w:r>
      <w:r w:rsidR="00145569" w:rsidRPr="00AC2786">
        <w:rPr>
          <w:rFonts w:asciiTheme="minorHAnsi" w:hAnsiTheme="minorHAnsi"/>
          <w:sz w:val="20"/>
          <w:szCs w:val="20"/>
        </w:rPr>
        <w:t>в Российской</w:t>
      </w:r>
      <w:r w:rsidRPr="00AC2786">
        <w:rPr>
          <w:rFonts w:asciiTheme="minorHAnsi" w:hAnsiTheme="minorHAnsi"/>
          <w:sz w:val="20"/>
          <w:szCs w:val="20"/>
        </w:rPr>
        <w:t xml:space="preserve"> Федерации.</w:t>
      </w:r>
    </w:p>
    <w:p w14:paraId="779A1525" w14:textId="77777777"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sz w:val="20"/>
          <w:szCs w:val="20"/>
        </w:rPr>
      </w:pPr>
      <w:r w:rsidRPr="00AC2786">
        <w:rPr>
          <w:rFonts w:asciiTheme="minorHAnsi" w:hAnsiTheme="minorHAnsi"/>
          <w:sz w:val="20"/>
          <w:szCs w:val="20"/>
        </w:rPr>
        <w:t>Сведения о государственной регистрации юридического лица:</w:t>
      </w:r>
    </w:p>
    <w:p w14:paraId="6D2A2C0B" w14:textId="07AF3A7C"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b/>
          <w:bCs/>
          <w:i/>
          <w:iCs/>
          <w:sz w:val="20"/>
          <w:szCs w:val="20"/>
        </w:rPr>
      </w:pPr>
      <w:r w:rsidRPr="00AC2786">
        <w:rPr>
          <w:rFonts w:asciiTheme="minorHAnsi" w:hAnsiTheme="minorHAnsi"/>
          <w:sz w:val="20"/>
          <w:szCs w:val="20"/>
        </w:rPr>
        <w:t xml:space="preserve">Основной государственный регистрационный номер: </w:t>
      </w:r>
      <w:r w:rsidR="00AC2786" w:rsidRPr="00AC2786">
        <w:rPr>
          <w:rFonts w:asciiTheme="minorHAnsi" w:hAnsiTheme="minorHAnsi" w:cs="TimesNewRomanPSMT"/>
          <w:b/>
          <w:color w:val="auto"/>
          <w:sz w:val="20"/>
          <w:szCs w:val="20"/>
          <w:lang w:bidi="ar-SA"/>
        </w:rPr>
        <w:t>1145476054492</w:t>
      </w:r>
      <w:r w:rsidR="00AC2786" w:rsidRPr="00AC2786">
        <w:rPr>
          <w:rFonts w:asciiTheme="minorHAnsi" w:hAnsiTheme="minorHAnsi" w:cs="TimesNewRomanPSMT"/>
          <w:b/>
          <w:i/>
          <w:color w:val="auto"/>
          <w:sz w:val="20"/>
          <w:szCs w:val="20"/>
          <w:lang w:bidi="ar-SA"/>
        </w:rPr>
        <w:t xml:space="preserve"> </w:t>
      </w:r>
      <w:r w:rsidRPr="00AC2786">
        <w:rPr>
          <w:rFonts w:asciiTheme="minorHAnsi" w:hAnsiTheme="minorHAnsi"/>
          <w:b/>
          <w:bCs/>
          <w:i/>
          <w:iCs/>
          <w:sz w:val="20"/>
          <w:szCs w:val="20"/>
        </w:rPr>
        <w:t>.</w:t>
      </w:r>
    </w:p>
    <w:p w14:paraId="05E888BA" w14:textId="0148C3AC"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b/>
          <w:bCs/>
          <w:i/>
          <w:iCs/>
          <w:sz w:val="20"/>
          <w:szCs w:val="20"/>
        </w:rPr>
      </w:pPr>
      <w:r w:rsidRPr="00AC2786">
        <w:rPr>
          <w:rFonts w:asciiTheme="minorHAnsi" w:hAnsiTheme="minorHAnsi"/>
          <w:sz w:val="20"/>
          <w:szCs w:val="20"/>
        </w:rPr>
        <w:t xml:space="preserve">Дата внесения записи в ЕГРЮЛ: </w:t>
      </w:r>
      <w:r w:rsidR="00AC2786" w:rsidRPr="00AC2786">
        <w:rPr>
          <w:rFonts w:asciiTheme="minorHAnsi" w:hAnsiTheme="minorHAnsi" w:cs="TimesNewRomanPSMT"/>
          <w:b/>
          <w:color w:val="auto"/>
          <w:sz w:val="20"/>
          <w:szCs w:val="20"/>
          <w:lang w:bidi="ar-SA"/>
        </w:rPr>
        <w:t>24.04.2014</w:t>
      </w:r>
      <w:r w:rsidRPr="00AC2786">
        <w:rPr>
          <w:rFonts w:asciiTheme="minorHAnsi" w:hAnsiTheme="minorHAnsi"/>
          <w:b/>
          <w:bCs/>
          <w:i/>
          <w:iCs/>
          <w:sz w:val="20"/>
          <w:szCs w:val="20"/>
        </w:rPr>
        <w:t>.</w:t>
      </w:r>
    </w:p>
    <w:p w14:paraId="44D1FC3F" w14:textId="576C0E6A" w:rsidR="00603B40" w:rsidRPr="00AC2786" w:rsidRDefault="00603B40" w:rsidP="00AC2786">
      <w:pPr>
        <w:shd w:val="clear" w:color="auto" w:fill="FFFFFF" w:themeFill="background1"/>
        <w:autoSpaceDE w:val="0"/>
        <w:autoSpaceDN w:val="0"/>
        <w:adjustRightInd w:val="0"/>
        <w:ind w:firstLine="426"/>
        <w:jc w:val="both"/>
        <w:rPr>
          <w:rFonts w:asciiTheme="minorHAnsi" w:hAnsiTheme="minorHAnsi"/>
          <w:b/>
          <w:bCs/>
          <w:i/>
          <w:iCs/>
          <w:sz w:val="20"/>
          <w:szCs w:val="20"/>
        </w:rPr>
      </w:pPr>
      <w:r w:rsidRPr="00AC2786">
        <w:rPr>
          <w:rFonts w:asciiTheme="minorHAnsi" w:hAnsiTheme="minorHAnsi"/>
          <w:sz w:val="20"/>
          <w:szCs w:val="20"/>
        </w:rPr>
        <w:t>Да</w:t>
      </w:r>
      <w:r w:rsidR="004E613A" w:rsidRPr="00AC2786">
        <w:rPr>
          <w:rFonts w:asciiTheme="minorHAnsi" w:hAnsiTheme="minorHAnsi"/>
          <w:sz w:val="20"/>
          <w:szCs w:val="20"/>
        </w:rPr>
        <w:t xml:space="preserve">та государственной регистрации: </w:t>
      </w:r>
      <w:r w:rsidR="00AC2786" w:rsidRPr="00AC2786">
        <w:rPr>
          <w:rFonts w:asciiTheme="minorHAnsi" w:hAnsiTheme="minorHAnsi" w:cs="TimesNewRomanPSMT"/>
          <w:b/>
          <w:color w:val="auto"/>
          <w:sz w:val="20"/>
          <w:szCs w:val="20"/>
          <w:lang w:bidi="ar-SA"/>
        </w:rPr>
        <w:t>24.04.2014</w:t>
      </w:r>
      <w:r w:rsidRPr="00AC2786">
        <w:rPr>
          <w:rFonts w:asciiTheme="minorHAnsi" w:hAnsiTheme="minorHAnsi"/>
          <w:b/>
          <w:bCs/>
          <w:i/>
          <w:iCs/>
          <w:sz w:val="20"/>
          <w:szCs w:val="20"/>
        </w:rPr>
        <w:t>.</w:t>
      </w:r>
    </w:p>
    <w:p w14:paraId="5365238C" w14:textId="5362CCAA" w:rsidR="00603B40" w:rsidRPr="00AC2786" w:rsidRDefault="00603B40" w:rsidP="00AC2786">
      <w:pPr>
        <w:widowControl/>
        <w:shd w:val="clear" w:color="auto" w:fill="FFFFFF" w:themeFill="background1"/>
        <w:autoSpaceDE w:val="0"/>
        <w:autoSpaceDN w:val="0"/>
        <w:adjustRightInd w:val="0"/>
        <w:ind w:firstLine="426"/>
        <w:rPr>
          <w:rFonts w:asciiTheme="minorHAnsi" w:hAnsiTheme="minorHAnsi" w:cs="TimesNewRomanPSMT"/>
          <w:b/>
          <w:i/>
          <w:color w:val="auto"/>
          <w:sz w:val="20"/>
          <w:szCs w:val="20"/>
          <w:lang w:bidi="ar-SA"/>
        </w:rPr>
      </w:pPr>
      <w:r w:rsidRPr="00AC2786">
        <w:rPr>
          <w:rFonts w:asciiTheme="minorHAnsi" w:hAnsiTheme="minorHAnsi"/>
          <w:sz w:val="20"/>
          <w:szCs w:val="20"/>
        </w:rPr>
        <w:t xml:space="preserve">Орган, осуществивший внесение записи в ЕГРЮЛ: </w:t>
      </w:r>
      <w:r w:rsidR="00195A9A" w:rsidRPr="00AC2786">
        <w:rPr>
          <w:rFonts w:asciiTheme="minorHAnsi" w:hAnsiTheme="minorHAnsi" w:cs="TimesNewRomanPSMT"/>
          <w:b/>
          <w:i/>
          <w:color w:val="auto"/>
          <w:sz w:val="20"/>
          <w:szCs w:val="20"/>
          <w:lang w:bidi="ar-SA"/>
        </w:rPr>
        <w:t xml:space="preserve"> Межрайонная инспекция Федеральной налоговой службы № 16 по Новосибирской области</w:t>
      </w:r>
    </w:p>
    <w:p w14:paraId="6A118614" w14:textId="0EDCCE6B" w:rsidR="00603B40" w:rsidRPr="003A27AE" w:rsidRDefault="00603B40" w:rsidP="00AC2786">
      <w:pPr>
        <w:adjustRightInd w:val="0"/>
        <w:ind w:firstLine="426"/>
        <w:jc w:val="both"/>
        <w:rPr>
          <w:rFonts w:asciiTheme="minorHAnsi" w:hAnsiTheme="minorHAnsi"/>
          <w:b/>
          <w:i/>
          <w:sz w:val="20"/>
          <w:szCs w:val="20"/>
        </w:rPr>
      </w:pPr>
      <w:r w:rsidRPr="003A27AE">
        <w:rPr>
          <w:rFonts w:asciiTheme="minorHAnsi" w:hAnsiTheme="minorHAnsi"/>
          <w:b/>
          <w:bCs/>
          <w:i/>
          <w:iCs/>
          <w:sz w:val="20"/>
          <w:szCs w:val="20"/>
        </w:rPr>
        <w:t>У ООО «</w:t>
      </w:r>
      <w:r w:rsidR="00AC2786">
        <w:rPr>
          <w:rFonts w:asciiTheme="minorHAnsi" w:hAnsiTheme="minorHAnsi" w:cs="TimesNewRomanPSMT"/>
          <w:b/>
          <w:i/>
          <w:color w:val="auto"/>
          <w:sz w:val="20"/>
          <w:szCs w:val="20"/>
          <w:lang w:bidi="ar-SA"/>
        </w:rPr>
        <w:t>АЗС-Люкс</w:t>
      </w:r>
      <w:r w:rsidRPr="003A27AE">
        <w:rPr>
          <w:rFonts w:asciiTheme="minorHAnsi" w:hAnsiTheme="minorHAnsi"/>
          <w:b/>
          <w:bCs/>
          <w:i/>
          <w:iCs/>
          <w:sz w:val="20"/>
          <w:szCs w:val="20"/>
        </w:rPr>
        <w:t>»</w:t>
      </w:r>
      <w:r w:rsidRPr="003A27AE">
        <w:rPr>
          <w:rFonts w:asciiTheme="minorHAnsi" w:hAnsiTheme="minorHAnsi"/>
          <w:b/>
          <w:i/>
          <w:sz w:val="20"/>
          <w:szCs w:val="20"/>
        </w:rPr>
        <w:t xml:space="preserve"> </w:t>
      </w:r>
      <w:r w:rsidRPr="003A27AE">
        <w:rPr>
          <w:rFonts w:asciiTheme="minorHAnsi" w:hAnsiTheme="minorHAnsi"/>
          <w:b/>
          <w:bCs/>
          <w:i/>
          <w:iCs/>
          <w:sz w:val="20"/>
          <w:szCs w:val="20"/>
        </w:rPr>
        <w:t>отсутствует обязанность по раскрытию информации</w:t>
      </w:r>
      <w:r w:rsidRPr="003A27AE">
        <w:rPr>
          <w:rFonts w:asciiTheme="minorHAnsi" w:hAnsiTheme="minorHAnsi"/>
          <w:b/>
          <w:i/>
          <w:sz w:val="20"/>
          <w:szCs w:val="20"/>
        </w:rPr>
        <w:t xml:space="preserve"> о его финансово-хозяйственной деятельности, в том числе в форме ежеквартального отчета и сообщений о существенных фактах, в соответствии с действующим законодательством РФ.</w:t>
      </w:r>
    </w:p>
    <w:p w14:paraId="4A6B988C" w14:textId="77777777" w:rsidR="00461A73" w:rsidRDefault="00461A73" w:rsidP="00603B40">
      <w:pPr>
        <w:jc w:val="both"/>
        <w:rPr>
          <w:b/>
          <w:i/>
          <w:sz w:val="20"/>
          <w:szCs w:val="20"/>
        </w:rPr>
      </w:pPr>
    </w:p>
    <w:p w14:paraId="6096F4A2" w14:textId="77777777" w:rsidR="000858CA" w:rsidRPr="00B06BAB" w:rsidRDefault="000858CA" w:rsidP="000858CA">
      <w:pPr>
        <w:autoSpaceDE w:val="0"/>
        <w:autoSpaceDN w:val="0"/>
        <w:adjustRightInd w:val="0"/>
        <w:spacing w:before="120"/>
        <w:ind w:firstLine="539"/>
        <w:jc w:val="both"/>
        <w:rPr>
          <w:rFonts w:asciiTheme="minorHAnsi" w:hAnsiTheme="minorHAnsi"/>
          <w:color w:val="auto"/>
          <w:sz w:val="20"/>
          <w:szCs w:val="20"/>
        </w:rPr>
      </w:pPr>
      <w:r w:rsidRPr="00B06BAB">
        <w:rPr>
          <w:rFonts w:asciiTheme="minorHAnsi" w:hAnsiTheme="minorHAnsi"/>
          <w:sz w:val="20"/>
          <w:szCs w:val="20"/>
        </w:rPr>
        <w:t xml:space="preserve">12.2. </w:t>
      </w:r>
      <w:r w:rsidRPr="00AC2786">
        <w:rPr>
          <w:rFonts w:asciiTheme="minorHAnsi" w:hAnsiTheme="minorHAnsi"/>
          <w:sz w:val="22"/>
          <w:szCs w:val="20"/>
        </w:rPr>
        <w:t>Условия обеспечения исполнения обязательств по облигациям</w:t>
      </w:r>
    </w:p>
    <w:p w14:paraId="0AE44098" w14:textId="77777777" w:rsidR="00AC2786" w:rsidRPr="00AC2786" w:rsidRDefault="00AC2786" w:rsidP="00AC2786">
      <w:pPr>
        <w:spacing w:before="60" w:after="60"/>
        <w:ind w:firstLine="426"/>
        <w:jc w:val="both"/>
        <w:rPr>
          <w:rFonts w:asciiTheme="minorHAnsi" w:hAnsiTheme="minorHAnsi"/>
          <w:b/>
          <w:i/>
          <w:color w:val="262626" w:themeColor="text1" w:themeTint="D9"/>
          <w:sz w:val="20"/>
          <w:szCs w:val="20"/>
        </w:rPr>
      </w:pPr>
      <w:r w:rsidRPr="00AC2786">
        <w:rPr>
          <w:rFonts w:asciiTheme="minorHAnsi" w:hAnsiTheme="minorHAnsi"/>
          <w:b/>
          <w:i/>
          <w:color w:val="262626" w:themeColor="text1" w:themeTint="D9"/>
          <w:sz w:val="20"/>
          <w:szCs w:val="20"/>
        </w:rPr>
        <w:t>Биржевая облигация с обеспечением предоставляет ее владельцу все права, вытекающие из такого обеспечения.</w:t>
      </w:r>
    </w:p>
    <w:p w14:paraId="51DF0B83" w14:textId="77777777" w:rsidR="000858CA" w:rsidRPr="00B06BAB" w:rsidRDefault="000858CA" w:rsidP="00AC2786">
      <w:pPr>
        <w:spacing w:before="120"/>
        <w:ind w:firstLine="539"/>
        <w:jc w:val="both"/>
        <w:rPr>
          <w:rFonts w:asciiTheme="minorHAnsi" w:hAnsiTheme="minorHAnsi"/>
          <w:b/>
          <w:i/>
          <w:color w:val="000000" w:themeColor="text1"/>
          <w:sz w:val="20"/>
          <w:szCs w:val="20"/>
        </w:rPr>
      </w:pPr>
      <w:r w:rsidRPr="00B06BAB">
        <w:rPr>
          <w:rFonts w:asciiTheme="minorHAnsi" w:hAnsiTheme="minorHAnsi"/>
          <w:color w:val="000000" w:themeColor="text1"/>
          <w:sz w:val="20"/>
          <w:szCs w:val="20"/>
        </w:rPr>
        <w:t>Способ обеспечения:</w:t>
      </w:r>
      <w:r w:rsidRPr="00B06BAB">
        <w:rPr>
          <w:rFonts w:asciiTheme="minorHAnsi" w:hAnsiTheme="minorHAnsi"/>
          <w:b/>
          <w:i/>
          <w:color w:val="000000" w:themeColor="text1"/>
          <w:sz w:val="20"/>
          <w:szCs w:val="20"/>
        </w:rPr>
        <w:t xml:space="preserve"> поручительство</w:t>
      </w:r>
    </w:p>
    <w:p w14:paraId="701A21B6" w14:textId="2396B6C6" w:rsidR="00AC2786" w:rsidRPr="00AC2786" w:rsidRDefault="00AC2786" w:rsidP="00AC2786">
      <w:pPr>
        <w:spacing w:before="60" w:after="60"/>
        <w:ind w:firstLine="426"/>
        <w:jc w:val="both"/>
        <w:rPr>
          <w:rFonts w:asciiTheme="minorHAnsi" w:hAnsiTheme="minorHAnsi"/>
          <w:b/>
          <w:i/>
          <w:color w:val="262626" w:themeColor="text1" w:themeTint="D9"/>
          <w:sz w:val="20"/>
          <w:szCs w:val="20"/>
        </w:rPr>
      </w:pPr>
      <w:r w:rsidRPr="00AC2786">
        <w:rPr>
          <w:rFonts w:asciiTheme="minorHAnsi" w:hAnsiTheme="minorHAnsi"/>
          <w:b/>
          <w:i/>
          <w:color w:val="262626" w:themeColor="text1" w:themeTint="D9"/>
          <w:sz w:val="20"/>
          <w:szCs w:val="20"/>
        </w:rPr>
        <w:t xml:space="preserve">Положения п.12.2 </w:t>
      </w:r>
      <w:r>
        <w:rPr>
          <w:rFonts w:asciiTheme="minorHAnsi" w:hAnsiTheme="minorHAnsi"/>
          <w:b/>
          <w:i/>
          <w:color w:val="262626" w:themeColor="text1" w:themeTint="D9"/>
          <w:sz w:val="20"/>
          <w:szCs w:val="20"/>
        </w:rPr>
        <w:t>Решения о выпуске ценных бумаг</w:t>
      </w:r>
      <w:r w:rsidRPr="00AC2786">
        <w:rPr>
          <w:rFonts w:asciiTheme="minorHAnsi" w:hAnsiTheme="minorHAnsi"/>
          <w:b/>
          <w:i/>
          <w:color w:val="262626" w:themeColor="text1" w:themeTint="D9"/>
          <w:sz w:val="20"/>
          <w:szCs w:val="20"/>
        </w:rPr>
        <w:t xml:space="preserve"> являются предложением Поручителя заключить договор поручительства на изложенных в п.12.2 </w:t>
      </w:r>
      <w:r>
        <w:rPr>
          <w:rFonts w:asciiTheme="minorHAnsi" w:hAnsiTheme="minorHAnsi"/>
          <w:b/>
          <w:i/>
          <w:color w:val="262626" w:themeColor="text1" w:themeTint="D9"/>
          <w:sz w:val="20"/>
          <w:szCs w:val="20"/>
        </w:rPr>
        <w:t>Решения о выпуске ценных бумаг</w:t>
      </w:r>
      <w:r w:rsidRPr="00AC2786">
        <w:rPr>
          <w:rFonts w:asciiTheme="minorHAnsi" w:hAnsiTheme="minorHAnsi"/>
          <w:b/>
          <w:i/>
          <w:color w:val="262626" w:themeColor="text1" w:themeTint="D9"/>
          <w:sz w:val="20"/>
          <w:szCs w:val="20"/>
        </w:rPr>
        <w:t xml:space="preserve"> условиях Оферты  на заключение договора поручительства для целей выпуска Биржевых облигаций (далее по тексту  также совместно именуемые – «Оферта»).</w:t>
      </w:r>
    </w:p>
    <w:p w14:paraId="358C3396" w14:textId="77777777" w:rsidR="00AC2786" w:rsidRPr="00AC2786" w:rsidRDefault="00AC2786" w:rsidP="00AC2786">
      <w:pPr>
        <w:spacing w:before="60" w:after="60"/>
        <w:ind w:firstLine="426"/>
        <w:jc w:val="both"/>
        <w:rPr>
          <w:rFonts w:asciiTheme="minorHAnsi" w:hAnsiTheme="minorHAnsi"/>
          <w:b/>
          <w:i/>
          <w:color w:val="262626" w:themeColor="text1" w:themeTint="D9"/>
          <w:sz w:val="20"/>
          <w:szCs w:val="20"/>
        </w:rPr>
      </w:pPr>
      <w:r w:rsidRPr="00AC2786">
        <w:rPr>
          <w:rFonts w:asciiTheme="minorHAnsi" w:hAnsiTheme="minorHAnsi"/>
          <w:b/>
          <w:i/>
          <w:color w:val="262626" w:themeColor="text1" w:themeTint="D9"/>
          <w:sz w:val="20"/>
          <w:szCs w:val="20"/>
        </w:rPr>
        <w:t>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w:t>
      </w:r>
    </w:p>
    <w:p w14:paraId="66BD4A03" w14:textId="31070D17" w:rsidR="00AC2786" w:rsidRDefault="000858CA" w:rsidP="00AC2786">
      <w:pPr>
        <w:shd w:val="clear" w:color="auto" w:fill="FFFFFF" w:themeFill="background1"/>
        <w:spacing w:before="60" w:after="60"/>
        <w:ind w:firstLine="539"/>
        <w:jc w:val="both"/>
        <w:rPr>
          <w:rFonts w:asciiTheme="minorHAnsi" w:hAnsiTheme="minorHAnsi"/>
          <w:b/>
          <w:i/>
          <w:sz w:val="20"/>
          <w:szCs w:val="20"/>
        </w:rPr>
      </w:pPr>
      <w:r w:rsidRPr="00AC2786">
        <w:rPr>
          <w:rFonts w:asciiTheme="minorHAnsi" w:hAnsiTheme="minorHAnsi"/>
          <w:color w:val="000000" w:themeColor="text1"/>
          <w:sz w:val="20"/>
          <w:szCs w:val="20"/>
        </w:rPr>
        <w:t xml:space="preserve">Размер (сумма) предоставляемого поручительства и указание обязательств по облигациям, исполнение которых обеспечивается предоставляемым поручительством: </w:t>
      </w:r>
      <w:r w:rsidR="00AC2786" w:rsidRPr="00AC2786">
        <w:rPr>
          <w:rFonts w:asciiTheme="minorHAnsi" w:hAnsiTheme="minorHAnsi"/>
          <w:b/>
          <w:i/>
          <w:sz w:val="20"/>
          <w:szCs w:val="20"/>
        </w:rPr>
        <w:t xml:space="preserve">размер предоставляемого </w:t>
      </w:r>
      <w:r w:rsidR="00AC2786" w:rsidRPr="009920A7">
        <w:rPr>
          <w:rFonts w:asciiTheme="minorHAnsi" w:hAnsiTheme="minorHAnsi"/>
          <w:b/>
          <w:i/>
          <w:sz w:val="20"/>
          <w:szCs w:val="20"/>
        </w:rPr>
        <w:t>поручительства Общества с ограниченной ответственностью «</w:t>
      </w:r>
      <w:r w:rsidR="00AC2786" w:rsidRPr="009920A7">
        <w:rPr>
          <w:rFonts w:asciiTheme="minorHAnsi" w:hAnsiTheme="minorHAnsi" w:cs="TimesNewRomanPSMT"/>
          <w:b/>
          <w:i/>
          <w:color w:val="auto"/>
          <w:sz w:val="20"/>
          <w:szCs w:val="20"/>
          <w:lang w:bidi="ar-SA"/>
        </w:rPr>
        <w:t>АЗС-Люкс</w:t>
      </w:r>
      <w:r w:rsidR="00AC2786" w:rsidRPr="009920A7">
        <w:rPr>
          <w:rFonts w:asciiTheme="minorHAnsi" w:hAnsiTheme="minorHAnsi"/>
          <w:b/>
          <w:i/>
          <w:sz w:val="20"/>
          <w:szCs w:val="20"/>
        </w:rPr>
        <w:t xml:space="preserve">» по Биржевым облигациям </w:t>
      </w:r>
      <w:r w:rsidR="00AC2786" w:rsidRPr="002E456D">
        <w:rPr>
          <w:rFonts w:asciiTheme="minorHAnsi" w:hAnsiTheme="minorHAnsi"/>
          <w:b/>
          <w:i/>
          <w:sz w:val="20"/>
          <w:szCs w:val="20"/>
        </w:rPr>
        <w:t xml:space="preserve">составляет </w:t>
      </w:r>
      <w:r w:rsidR="002E456D" w:rsidRPr="00796FC3">
        <w:rPr>
          <w:rFonts w:asciiTheme="minorHAnsi" w:hAnsiTheme="minorHAnsi"/>
          <w:b/>
          <w:i/>
          <w:sz w:val="20"/>
          <w:szCs w:val="20"/>
          <w:u w:val="single"/>
        </w:rPr>
        <w:t>8</w:t>
      </w:r>
      <w:r w:rsidR="00DD2047" w:rsidRPr="00796FC3">
        <w:rPr>
          <w:rFonts w:asciiTheme="minorHAnsi" w:hAnsiTheme="minorHAnsi"/>
          <w:b/>
          <w:i/>
          <w:sz w:val="20"/>
          <w:szCs w:val="20"/>
          <w:u w:val="single"/>
        </w:rPr>
        <w:t xml:space="preserve"> </w:t>
      </w:r>
      <w:r w:rsidR="002E456D" w:rsidRPr="00796FC3">
        <w:rPr>
          <w:rFonts w:asciiTheme="minorHAnsi" w:hAnsiTheme="minorHAnsi"/>
          <w:b/>
          <w:i/>
          <w:sz w:val="20"/>
          <w:szCs w:val="20"/>
          <w:u w:val="single"/>
        </w:rPr>
        <w:t>346</w:t>
      </w:r>
      <w:r w:rsidR="002E456D" w:rsidRPr="00796FC3">
        <w:rPr>
          <w:b/>
          <w:i/>
          <w:u w:val="single"/>
        </w:rPr>
        <w:t xml:space="preserve"> </w:t>
      </w:r>
      <w:r w:rsidR="009920A7" w:rsidRPr="00796FC3">
        <w:rPr>
          <w:rStyle w:val="af3"/>
          <w:rFonts w:asciiTheme="minorHAnsi" w:hAnsiTheme="minorHAnsi"/>
          <w:i/>
          <w:sz w:val="20"/>
          <w:szCs w:val="20"/>
          <w:u w:val="single"/>
        </w:rPr>
        <w:t>000</w:t>
      </w:r>
      <w:r w:rsidR="00AC2786" w:rsidRPr="00796FC3">
        <w:rPr>
          <w:rFonts w:asciiTheme="minorHAnsi" w:hAnsiTheme="minorHAnsi"/>
          <w:b/>
          <w:i/>
          <w:sz w:val="20"/>
          <w:szCs w:val="20"/>
          <w:u w:val="single"/>
        </w:rPr>
        <w:t xml:space="preserve"> </w:t>
      </w:r>
      <w:r w:rsidR="009920A7" w:rsidRPr="00796FC3">
        <w:rPr>
          <w:rFonts w:asciiTheme="minorHAnsi" w:hAnsiTheme="minorHAnsi"/>
          <w:b/>
          <w:i/>
          <w:sz w:val="20"/>
          <w:szCs w:val="20"/>
          <w:u w:val="single"/>
        </w:rPr>
        <w:t>(</w:t>
      </w:r>
      <w:r w:rsidR="002E456D" w:rsidRPr="00796FC3">
        <w:rPr>
          <w:rFonts w:asciiTheme="minorHAnsi" w:hAnsiTheme="minorHAnsi"/>
          <w:b/>
          <w:i/>
          <w:sz w:val="20"/>
          <w:szCs w:val="20"/>
          <w:u w:val="single"/>
        </w:rPr>
        <w:t>Восемь</w:t>
      </w:r>
      <w:r w:rsidR="009920A7" w:rsidRPr="00796FC3">
        <w:rPr>
          <w:rFonts w:asciiTheme="minorHAnsi" w:hAnsiTheme="minorHAnsi"/>
          <w:b/>
          <w:i/>
          <w:sz w:val="20"/>
          <w:szCs w:val="20"/>
          <w:u w:val="single"/>
        </w:rPr>
        <w:t xml:space="preserve"> миллионов </w:t>
      </w:r>
      <w:r w:rsidR="002E456D" w:rsidRPr="00796FC3">
        <w:rPr>
          <w:rFonts w:asciiTheme="minorHAnsi" w:hAnsiTheme="minorHAnsi"/>
          <w:b/>
          <w:i/>
          <w:sz w:val="20"/>
          <w:szCs w:val="20"/>
          <w:u w:val="single"/>
        </w:rPr>
        <w:t>триста сорок шесть</w:t>
      </w:r>
      <w:r w:rsidR="009920A7" w:rsidRPr="00796FC3">
        <w:rPr>
          <w:rFonts w:asciiTheme="minorHAnsi" w:hAnsiTheme="minorHAnsi"/>
          <w:b/>
          <w:i/>
          <w:sz w:val="20"/>
          <w:szCs w:val="20"/>
          <w:u w:val="single"/>
        </w:rPr>
        <w:t xml:space="preserve"> тысяч) </w:t>
      </w:r>
      <w:r w:rsidR="00AC2786" w:rsidRPr="00796FC3">
        <w:rPr>
          <w:rFonts w:asciiTheme="minorHAnsi" w:hAnsiTheme="minorHAnsi"/>
          <w:b/>
          <w:i/>
          <w:sz w:val="20"/>
          <w:szCs w:val="20"/>
          <w:u w:val="single"/>
        </w:rPr>
        <w:t>российских рублей</w:t>
      </w:r>
      <w:r w:rsidR="00AC2786" w:rsidRPr="00AC2786">
        <w:rPr>
          <w:rFonts w:asciiTheme="minorHAnsi" w:hAnsiTheme="minorHAnsi"/>
          <w:b/>
          <w:i/>
          <w:sz w:val="20"/>
          <w:szCs w:val="20"/>
        </w:rPr>
        <w:t>, включает в себя сумму по выплате владельцам Биржевых облигаций их номинальной стоимости/части номинальной стоимости (основной суммы долга), выплате причитающихся процентов (купонного дохода), приобретению Эмитентом Биржевых облигаций, досрочному погашению/частичному досрочному погашению Биржевых облигаций.</w:t>
      </w:r>
    </w:p>
    <w:p w14:paraId="4122F696" w14:textId="77777777" w:rsidR="00715A6B" w:rsidRDefault="00AC2786" w:rsidP="00AC2786">
      <w:pPr>
        <w:spacing w:before="60" w:after="60"/>
        <w:ind w:firstLine="426"/>
        <w:jc w:val="both"/>
        <w:rPr>
          <w:rFonts w:asciiTheme="minorHAnsi" w:hAnsiTheme="minorHAnsi"/>
          <w:i/>
          <w:sz w:val="20"/>
          <w:szCs w:val="20"/>
        </w:rPr>
      </w:pPr>
      <w:r w:rsidRPr="00796FC3">
        <w:rPr>
          <w:rFonts w:asciiTheme="minorHAnsi" w:hAnsiTheme="minorHAnsi"/>
          <w:sz w:val="20"/>
          <w:szCs w:val="20"/>
        </w:rPr>
        <w:t>Обязательства по облигациям, исполнение которых обеспечивается предоставляемым поручительством:</w:t>
      </w:r>
      <w:r w:rsidRPr="00AC2786">
        <w:rPr>
          <w:rFonts w:asciiTheme="minorHAnsi" w:hAnsiTheme="minorHAnsi"/>
          <w:i/>
          <w:sz w:val="20"/>
          <w:szCs w:val="20"/>
        </w:rPr>
        <w:t xml:space="preserve"> </w:t>
      </w:r>
    </w:p>
    <w:p w14:paraId="66A43AE3" w14:textId="755AACB5" w:rsidR="00AC2786" w:rsidRPr="00AC2786" w:rsidRDefault="00AC2786" w:rsidP="00AC2786">
      <w:pPr>
        <w:spacing w:before="60" w:after="60"/>
        <w:ind w:firstLine="426"/>
        <w:jc w:val="both"/>
        <w:rPr>
          <w:rFonts w:asciiTheme="minorHAnsi" w:hAnsiTheme="minorHAnsi"/>
          <w:b/>
          <w:i/>
          <w:sz w:val="20"/>
          <w:szCs w:val="20"/>
        </w:rPr>
      </w:pPr>
      <w:r w:rsidRPr="00AC2786">
        <w:rPr>
          <w:rFonts w:asciiTheme="minorHAnsi" w:hAnsiTheme="minorHAnsi"/>
          <w:b/>
          <w:i/>
          <w:sz w:val="20"/>
          <w:szCs w:val="20"/>
        </w:rPr>
        <w:t>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или приобретения Биржевых облигаций и выплате причитающихся процентов (купонного дохода) в рамках размера (суммы) представленного поручительства.</w:t>
      </w:r>
    </w:p>
    <w:p w14:paraId="571BF3F8" w14:textId="77777777" w:rsidR="00715A6B" w:rsidRDefault="00AC2786" w:rsidP="00AC2786">
      <w:pPr>
        <w:spacing w:before="60" w:after="60"/>
        <w:ind w:firstLine="426"/>
        <w:jc w:val="both"/>
        <w:rPr>
          <w:rFonts w:asciiTheme="minorHAnsi" w:hAnsiTheme="minorHAnsi"/>
          <w:b/>
          <w:i/>
          <w:sz w:val="20"/>
          <w:szCs w:val="20"/>
        </w:rPr>
      </w:pPr>
      <w:r w:rsidRPr="00796FC3">
        <w:rPr>
          <w:rFonts w:asciiTheme="minorHAnsi" w:hAnsiTheme="minorHAnsi"/>
          <w:sz w:val="20"/>
          <w:szCs w:val="20"/>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Pr="00796FC3">
        <w:rPr>
          <w:rFonts w:asciiTheme="minorHAnsi" w:hAnsiTheme="minorHAnsi"/>
          <w:b/>
          <w:sz w:val="20"/>
          <w:szCs w:val="20"/>
        </w:rPr>
        <w:t>:</w:t>
      </w:r>
      <w:r w:rsidRPr="00AC2786">
        <w:rPr>
          <w:rFonts w:asciiTheme="minorHAnsi" w:hAnsiTheme="minorHAnsi"/>
          <w:b/>
          <w:i/>
          <w:sz w:val="20"/>
          <w:szCs w:val="20"/>
        </w:rPr>
        <w:t xml:space="preserve"> </w:t>
      </w:r>
    </w:p>
    <w:p w14:paraId="0FA2464D" w14:textId="666B6588" w:rsidR="00AC2786" w:rsidRPr="00AC2786" w:rsidRDefault="00AC2786" w:rsidP="00AC2786">
      <w:pPr>
        <w:spacing w:before="60" w:after="60"/>
        <w:ind w:firstLine="426"/>
        <w:jc w:val="both"/>
        <w:rPr>
          <w:rFonts w:asciiTheme="minorHAnsi" w:hAnsiTheme="minorHAnsi"/>
          <w:b/>
          <w:i/>
          <w:sz w:val="20"/>
          <w:szCs w:val="20"/>
        </w:rPr>
      </w:pPr>
      <w:r w:rsidRPr="00AC2786">
        <w:rPr>
          <w:rFonts w:asciiTheme="minorHAnsi" w:hAnsiTheme="minorHAnsi"/>
          <w:b/>
          <w:i/>
          <w:sz w:val="20"/>
          <w:szCs w:val="20"/>
        </w:rP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 указанными в п.12.2 </w:t>
      </w:r>
      <w:r>
        <w:rPr>
          <w:rFonts w:asciiTheme="minorHAnsi" w:hAnsiTheme="minorHAnsi"/>
          <w:b/>
          <w:i/>
          <w:sz w:val="20"/>
          <w:szCs w:val="20"/>
        </w:rPr>
        <w:t>Решения о выпуске ценных бумаг</w:t>
      </w:r>
      <w:r w:rsidRPr="00AC2786">
        <w:rPr>
          <w:rFonts w:asciiTheme="minorHAnsi" w:hAnsiTheme="minorHAnsi"/>
          <w:b/>
          <w:i/>
          <w:sz w:val="20"/>
          <w:szCs w:val="20"/>
        </w:rPr>
        <w:t>.</w:t>
      </w:r>
    </w:p>
    <w:p w14:paraId="5F6F9F29" w14:textId="77777777" w:rsidR="00AC2786" w:rsidRPr="00AC2786" w:rsidRDefault="00AC2786" w:rsidP="00AC2786">
      <w:pPr>
        <w:spacing w:before="60" w:after="60"/>
        <w:ind w:firstLine="426"/>
        <w:jc w:val="both"/>
        <w:rPr>
          <w:rFonts w:asciiTheme="minorHAnsi" w:hAnsiTheme="minorHAnsi"/>
          <w:b/>
          <w:i/>
          <w:sz w:val="20"/>
          <w:szCs w:val="20"/>
        </w:rPr>
      </w:pPr>
    </w:p>
    <w:p w14:paraId="5839C1A8" w14:textId="4E798683" w:rsidR="00AC2786" w:rsidRPr="00796FC3" w:rsidRDefault="00AC2786" w:rsidP="00AC2786">
      <w:pPr>
        <w:spacing w:before="60" w:after="60"/>
        <w:ind w:firstLine="426"/>
        <w:jc w:val="both"/>
        <w:rPr>
          <w:rFonts w:asciiTheme="minorHAnsi" w:hAnsiTheme="minorHAnsi"/>
          <w:sz w:val="20"/>
          <w:szCs w:val="20"/>
        </w:rPr>
      </w:pPr>
      <w:r w:rsidRPr="00796FC3">
        <w:rPr>
          <w:rFonts w:asciiTheme="minorHAnsi" w:hAnsiTheme="minorHAnsi"/>
          <w:sz w:val="20"/>
          <w:szCs w:val="20"/>
        </w:rPr>
        <w:t xml:space="preserve">Срок действия поручительства: </w:t>
      </w:r>
    </w:p>
    <w:p w14:paraId="3AC73B19" w14:textId="77777777" w:rsidR="00AC2786" w:rsidRPr="00AC2786" w:rsidRDefault="00AC2786" w:rsidP="00AC2786">
      <w:pPr>
        <w:pStyle w:val="26"/>
        <w:adjustRightInd w:val="0"/>
        <w:spacing w:after="0" w:line="240" w:lineRule="auto"/>
        <w:ind w:firstLine="426"/>
        <w:jc w:val="both"/>
        <w:rPr>
          <w:rFonts w:asciiTheme="minorHAnsi" w:eastAsiaTheme="minorHAnsi" w:hAnsiTheme="minorHAnsi" w:cstheme="minorBidi"/>
          <w:b/>
          <w:i/>
          <w:sz w:val="20"/>
          <w:szCs w:val="20"/>
          <w:lang w:val="ru-RU" w:eastAsia="en-US"/>
        </w:rPr>
      </w:pPr>
      <w:r w:rsidRPr="00AC2786">
        <w:rPr>
          <w:rFonts w:asciiTheme="minorHAnsi" w:eastAsiaTheme="minorHAnsi" w:hAnsiTheme="minorHAnsi" w:cstheme="minorBidi"/>
          <w:b/>
          <w:i/>
          <w:sz w:val="20"/>
          <w:szCs w:val="20"/>
          <w:lang w:val="ru-RU" w:eastAsia="en-US"/>
        </w:rPr>
        <w:t>Предусмотренное Офертой поручительство Поручителя прекращается:</w:t>
      </w:r>
    </w:p>
    <w:p w14:paraId="08330B99" w14:textId="77777777" w:rsidR="00AC2786" w:rsidRPr="00AC2786" w:rsidRDefault="00AC2786" w:rsidP="00AC2786">
      <w:pPr>
        <w:pStyle w:val="26"/>
        <w:numPr>
          <w:ilvl w:val="0"/>
          <w:numId w:val="26"/>
        </w:numPr>
        <w:adjustRightInd w:val="0"/>
        <w:spacing w:after="0" w:line="240" w:lineRule="auto"/>
        <w:ind w:left="0" w:firstLine="426"/>
        <w:jc w:val="both"/>
        <w:rPr>
          <w:rFonts w:asciiTheme="minorHAnsi" w:eastAsiaTheme="minorHAnsi" w:hAnsiTheme="minorHAnsi" w:cstheme="minorBidi"/>
          <w:b/>
          <w:i/>
          <w:sz w:val="20"/>
          <w:szCs w:val="20"/>
          <w:lang w:val="ru-RU" w:eastAsia="en-US"/>
        </w:rPr>
      </w:pPr>
      <w:r w:rsidRPr="00AC2786">
        <w:rPr>
          <w:rFonts w:asciiTheme="minorHAnsi" w:eastAsiaTheme="minorHAnsi" w:hAnsiTheme="minorHAnsi" w:cstheme="minorBidi"/>
          <w:b/>
          <w:i/>
          <w:sz w:val="20"/>
          <w:szCs w:val="20"/>
          <w:lang w:val="ru-RU" w:eastAsia="en-US"/>
        </w:rPr>
        <w:t xml:space="preserve">в случае прекращения Обязательств Эмитента. При этом, в случае осуществления выплат по </w:t>
      </w:r>
      <w:r w:rsidRPr="00AC2786">
        <w:rPr>
          <w:rFonts w:asciiTheme="minorHAnsi" w:eastAsiaTheme="minorHAnsi" w:hAnsiTheme="minorHAnsi" w:cstheme="minorBidi"/>
          <w:b/>
          <w:sz w:val="20"/>
          <w:szCs w:val="20"/>
          <w:lang w:eastAsia="en-US"/>
        </w:rPr>
        <w:t xml:space="preserve">Биржевым </w:t>
      </w:r>
      <w:r w:rsidRPr="00AC2786">
        <w:rPr>
          <w:rFonts w:asciiTheme="minorHAnsi" w:eastAsiaTheme="minorHAnsi" w:hAnsiTheme="minorHAnsi" w:cstheme="minorBidi"/>
          <w:b/>
          <w:sz w:val="20"/>
          <w:szCs w:val="20"/>
          <w:lang w:val="ru-RU" w:eastAsia="en-US"/>
        </w:rPr>
        <w:t>облигаци</w:t>
      </w:r>
      <w:r w:rsidRPr="00AC2786">
        <w:rPr>
          <w:rFonts w:asciiTheme="minorHAnsi" w:eastAsiaTheme="minorHAnsi" w:hAnsiTheme="minorHAnsi" w:cstheme="minorBidi"/>
          <w:b/>
          <w:sz w:val="20"/>
          <w:szCs w:val="20"/>
          <w:lang w:eastAsia="en-US"/>
        </w:rPr>
        <w:t>ям</w:t>
      </w:r>
      <w:r w:rsidRPr="00AC2786">
        <w:rPr>
          <w:rFonts w:asciiTheme="minorHAnsi" w:eastAsiaTheme="minorHAnsi" w:hAnsiTheme="minorHAnsi" w:cstheme="minorBidi"/>
          <w:b/>
          <w:i/>
          <w:sz w:val="20"/>
          <w:szCs w:val="20"/>
          <w:lang w:val="ru-RU" w:eastAsia="en-US"/>
        </w:rPr>
        <w:t xml:space="preserve"> владельцу </w:t>
      </w:r>
      <w:r w:rsidRPr="00AC2786">
        <w:rPr>
          <w:rFonts w:asciiTheme="minorHAnsi" w:eastAsiaTheme="minorHAnsi" w:hAnsiTheme="minorHAnsi" w:cstheme="minorBidi"/>
          <w:b/>
          <w:sz w:val="20"/>
          <w:szCs w:val="20"/>
          <w:lang w:eastAsia="en-US"/>
        </w:rPr>
        <w:t xml:space="preserve">Биржевых </w:t>
      </w:r>
      <w:r w:rsidRPr="00AC2786">
        <w:rPr>
          <w:rFonts w:asciiTheme="minorHAnsi" w:eastAsiaTheme="minorHAnsi" w:hAnsiTheme="minorHAnsi" w:cstheme="minorBidi"/>
          <w:b/>
          <w:sz w:val="20"/>
          <w:szCs w:val="20"/>
          <w:lang w:val="ru-RU" w:eastAsia="en-US"/>
        </w:rPr>
        <w:t>облигаций</w:t>
      </w:r>
      <w:r w:rsidRPr="00AC2786">
        <w:rPr>
          <w:rFonts w:asciiTheme="minorHAnsi" w:eastAsiaTheme="minorHAnsi" w:hAnsiTheme="minorHAnsi" w:cstheme="minorBidi"/>
          <w:b/>
          <w:i/>
          <w:sz w:val="20"/>
          <w:szCs w:val="20"/>
          <w:lang w:val="ru-RU" w:eastAsia="en-US"/>
        </w:rPr>
        <w:t xml:space="preserve"> в полном объеме настоящая Оферта прекращает свое действие в отношении такого владельца, оставаясь действительной в отношении других владельцев </w:t>
      </w:r>
      <w:r w:rsidRPr="00AC2786">
        <w:rPr>
          <w:rFonts w:asciiTheme="minorHAnsi" w:eastAsiaTheme="minorHAnsi" w:hAnsiTheme="minorHAnsi" w:cstheme="minorBidi"/>
          <w:b/>
          <w:sz w:val="20"/>
          <w:szCs w:val="20"/>
          <w:lang w:eastAsia="en-US"/>
        </w:rPr>
        <w:t xml:space="preserve">Биржевых </w:t>
      </w:r>
      <w:r w:rsidRPr="00AC2786">
        <w:rPr>
          <w:rFonts w:asciiTheme="minorHAnsi" w:eastAsiaTheme="minorHAnsi" w:hAnsiTheme="minorHAnsi" w:cstheme="minorBidi"/>
          <w:b/>
          <w:sz w:val="20"/>
          <w:szCs w:val="20"/>
          <w:lang w:val="ru-RU" w:eastAsia="en-US"/>
        </w:rPr>
        <w:t>облигаций</w:t>
      </w:r>
      <w:r w:rsidRPr="00AC2786">
        <w:rPr>
          <w:rFonts w:asciiTheme="minorHAnsi" w:eastAsiaTheme="minorHAnsi" w:hAnsiTheme="minorHAnsi" w:cstheme="minorBidi"/>
          <w:b/>
          <w:i/>
          <w:sz w:val="20"/>
          <w:szCs w:val="20"/>
          <w:lang w:val="ru-RU" w:eastAsia="en-US"/>
        </w:rPr>
        <w:t>;</w:t>
      </w:r>
    </w:p>
    <w:p w14:paraId="29509412" w14:textId="3DEFFDA0" w:rsidR="00AC2786" w:rsidRPr="00AC2786" w:rsidRDefault="00AC2786" w:rsidP="00AC2786">
      <w:pPr>
        <w:pStyle w:val="26"/>
        <w:numPr>
          <w:ilvl w:val="0"/>
          <w:numId w:val="26"/>
        </w:numPr>
        <w:adjustRightInd w:val="0"/>
        <w:spacing w:after="0" w:line="240" w:lineRule="auto"/>
        <w:ind w:left="0" w:firstLine="426"/>
        <w:jc w:val="both"/>
        <w:rPr>
          <w:rFonts w:asciiTheme="minorHAnsi" w:eastAsiaTheme="minorHAnsi" w:hAnsiTheme="minorHAnsi" w:cstheme="minorBidi"/>
          <w:b/>
          <w:i/>
          <w:sz w:val="20"/>
          <w:szCs w:val="20"/>
          <w:lang w:val="ru-RU" w:eastAsia="en-US"/>
        </w:rPr>
      </w:pPr>
      <w:r w:rsidRPr="00AC2786">
        <w:rPr>
          <w:rFonts w:asciiTheme="minorHAnsi" w:eastAsiaTheme="minorHAnsi" w:hAnsiTheme="minorHAnsi" w:cstheme="minorBidi"/>
          <w:b/>
          <w:i/>
          <w:sz w:val="20"/>
          <w:szCs w:val="20"/>
          <w:lang w:val="ru-RU" w:eastAsia="en-US"/>
        </w:rPr>
        <w:t xml:space="preserve">по истечении 1 (одного) года со дня наступления согласно Эмиссионным Документам срока исполнения обязательств Эмитента по выплате номинальной стоимости (основной суммы долга) и выплате причитающихся процентов (купонного дохода), накопленных на дату </w:t>
      </w:r>
      <w:r w:rsidR="008231CF">
        <w:rPr>
          <w:rFonts w:asciiTheme="minorHAnsi" w:eastAsiaTheme="minorHAnsi" w:hAnsiTheme="minorHAnsi" w:cstheme="minorBidi"/>
          <w:b/>
          <w:i/>
          <w:sz w:val="20"/>
          <w:szCs w:val="20"/>
          <w:lang w:val="ru-RU" w:eastAsia="en-US"/>
        </w:rPr>
        <w:t xml:space="preserve">исполнения обязательств по </w:t>
      </w:r>
      <w:r w:rsidR="008231CF" w:rsidRPr="00AC2786">
        <w:rPr>
          <w:rFonts w:asciiTheme="minorHAnsi" w:eastAsiaTheme="minorHAnsi" w:hAnsiTheme="minorHAnsi" w:cstheme="minorBidi"/>
          <w:b/>
          <w:i/>
          <w:sz w:val="20"/>
          <w:szCs w:val="20"/>
          <w:lang w:val="ru-RU" w:eastAsia="en-US"/>
        </w:rPr>
        <w:t xml:space="preserve"> </w:t>
      </w:r>
      <w:r w:rsidRPr="00FC6AA7">
        <w:rPr>
          <w:rFonts w:asciiTheme="minorHAnsi" w:eastAsiaTheme="minorHAnsi" w:hAnsiTheme="minorHAnsi" w:cstheme="minorBidi"/>
          <w:b/>
          <w:i/>
          <w:sz w:val="20"/>
          <w:szCs w:val="20"/>
          <w:lang w:eastAsia="en-US"/>
        </w:rPr>
        <w:t>Биржевы</w:t>
      </w:r>
      <w:r w:rsidR="008231CF" w:rsidRPr="00FC6AA7">
        <w:rPr>
          <w:rFonts w:asciiTheme="minorHAnsi" w:eastAsiaTheme="minorHAnsi" w:hAnsiTheme="minorHAnsi" w:cstheme="minorBidi"/>
          <w:b/>
          <w:i/>
          <w:sz w:val="20"/>
          <w:szCs w:val="20"/>
          <w:lang w:val="ru-RU" w:eastAsia="en-US"/>
        </w:rPr>
        <w:t>м</w:t>
      </w:r>
      <w:r w:rsidRPr="00FC6AA7">
        <w:rPr>
          <w:rFonts w:asciiTheme="minorHAnsi" w:eastAsiaTheme="minorHAnsi" w:hAnsiTheme="minorHAnsi" w:cstheme="minorBidi"/>
          <w:b/>
          <w:i/>
          <w:sz w:val="20"/>
          <w:szCs w:val="20"/>
          <w:lang w:eastAsia="en-US"/>
        </w:rPr>
        <w:t xml:space="preserve"> </w:t>
      </w:r>
      <w:r w:rsidRPr="00FC6AA7">
        <w:rPr>
          <w:rFonts w:asciiTheme="minorHAnsi" w:eastAsiaTheme="minorHAnsi" w:hAnsiTheme="minorHAnsi" w:cstheme="minorBidi"/>
          <w:b/>
          <w:i/>
          <w:sz w:val="20"/>
          <w:szCs w:val="20"/>
          <w:lang w:val="ru-RU" w:eastAsia="en-US"/>
        </w:rPr>
        <w:t>облигаци</w:t>
      </w:r>
      <w:r w:rsidR="008231CF" w:rsidRPr="00FC6AA7">
        <w:rPr>
          <w:rFonts w:asciiTheme="minorHAnsi" w:eastAsiaTheme="minorHAnsi" w:hAnsiTheme="minorHAnsi" w:cstheme="minorBidi"/>
          <w:b/>
          <w:i/>
          <w:sz w:val="20"/>
          <w:szCs w:val="20"/>
          <w:lang w:val="ru-RU" w:eastAsia="en-US"/>
        </w:rPr>
        <w:t>ям</w:t>
      </w:r>
      <w:r w:rsidRPr="00AC2786">
        <w:rPr>
          <w:rFonts w:asciiTheme="minorHAnsi" w:eastAsiaTheme="minorHAnsi" w:hAnsiTheme="minorHAnsi" w:cstheme="minorBidi"/>
          <w:b/>
          <w:i/>
          <w:sz w:val="20"/>
          <w:szCs w:val="20"/>
          <w:lang w:val="ru-RU" w:eastAsia="en-US"/>
        </w:rPr>
        <w:t xml:space="preserve">, а также по иным основаниям, установленным </w:t>
      </w:r>
      <w:r w:rsidR="008231CF">
        <w:rPr>
          <w:rFonts w:asciiTheme="minorHAnsi" w:eastAsiaTheme="minorHAnsi" w:hAnsiTheme="minorHAnsi" w:cstheme="minorBidi"/>
          <w:b/>
          <w:i/>
          <w:sz w:val="20"/>
          <w:szCs w:val="20"/>
          <w:lang w:val="ru-RU" w:eastAsia="en-US"/>
        </w:rPr>
        <w:t>законодательством</w:t>
      </w:r>
      <w:r w:rsidRPr="00AC2786">
        <w:rPr>
          <w:rFonts w:asciiTheme="minorHAnsi" w:eastAsiaTheme="minorHAnsi" w:hAnsiTheme="minorHAnsi" w:cstheme="minorBidi"/>
          <w:b/>
          <w:i/>
          <w:sz w:val="20"/>
          <w:szCs w:val="20"/>
          <w:lang w:val="ru-RU" w:eastAsia="en-US"/>
        </w:rPr>
        <w:t>.</w:t>
      </w:r>
    </w:p>
    <w:p w14:paraId="134D45D1" w14:textId="77777777" w:rsidR="00AC2786" w:rsidRPr="00AC2786" w:rsidRDefault="00AC2786" w:rsidP="00AC2786">
      <w:pPr>
        <w:spacing w:before="60" w:after="60"/>
        <w:ind w:firstLine="426"/>
        <w:jc w:val="both"/>
        <w:rPr>
          <w:rFonts w:asciiTheme="minorHAnsi" w:hAnsiTheme="minorHAnsi"/>
          <w:b/>
          <w:sz w:val="20"/>
          <w:szCs w:val="20"/>
        </w:rPr>
      </w:pPr>
    </w:p>
    <w:p w14:paraId="167C1D26" w14:textId="005293C8" w:rsidR="00AC2786" w:rsidRPr="00796FC3" w:rsidRDefault="00AC2786" w:rsidP="00AC2786">
      <w:pPr>
        <w:spacing w:before="60" w:after="60"/>
        <w:ind w:firstLine="426"/>
        <w:jc w:val="both"/>
        <w:rPr>
          <w:rFonts w:asciiTheme="minorHAnsi" w:hAnsiTheme="minorHAnsi"/>
          <w:b/>
          <w:i/>
          <w:sz w:val="20"/>
          <w:szCs w:val="20"/>
        </w:rPr>
      </w:pPr>
      <w:r>
        <w:rPr>
          <w:rFonts w:asciiTheme="minorHAnsi" w:hAnsiTheme="minorHAnsi"/>
          <w:b/>
          <w:i/>
          <w:sz w:val="20"/>
          <w:szCs w:val="20"/>
        </w:rPr>
        <w:t>И</w:t>
      </w:r>
      <w:r w:rsidRPr="00AC2786">
        <w:rPr>
          <w:rFonts w:asciiTheme="minorHAnsi" w:hAnsiTheme="minorHAnsi"/>
          <w:b/>
          <w:i/>
          <w:sz w:val="20"/>
          <w:szCs w:val="20"/>
        </w:rPr>
        <w:t>ные условия поручительства:</w:t>
      </w:r>
      <w:r w:rsidRPr="00AC2786">
        <w:rPr>
          <w:rFonts w:asciiTheme="minorHAnsi" w:hAnsiTheme="minorHAnsi"/>
          <w:i/>
          <w:sz w:val="20"/>
          <w:szCs w:val="20"/>
        </w:rPr>
        <w:t xml:space="preserve"> </w:t>
      </w:r>
      <w:r w:rsidRPr="00796FC3">
        <w:rPr>
          <w:rFonts w:asciiTheme="minorHAnsi" w:hAnsiTheme="minorHAnsi"/>
          <w:b/>
          <w:i/>
          <w:sz w:val="20"/>
          <w:szCs w:val="20"/>
        </w:rPr>
        <w:t>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w:t>
      </w:r>
      <w:r w:rsidR="00DD2047" w:rsidRPr="00796FC3">
        <w:rPr>
          <w:rFonts w:asciiTheme="minorHAnsi" w:hAnsiTheme="minorHAnsi"/>
          <w:b/>
          <w:i/>
          <w:sz w:val="20"/>
          <w:szCs w:val="20"/>
        </w:rPr>
        <w:t>е</w:t>
      </w:r>
      <w:r w:rsidRPr="00796FC3">
        <w:rPr>
          <w:rFonts w:asciiTheme="minorHAnsi" w:hAnsiTheme="minorHAnsi"/>
          <w:b/>
          <w:i/>
          <w:sz w:val="20"/>
          <w:szCs w:val="20"/>
        </w:rPr>
        <w:t>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w:t>
      </w:r>
    </w:p>
    <w:p w14:paraId="3276F374" w14:textId="6E6C348A" w:rsidR="00AC2786" w:rsidRPr="00796FC3" w:rsidRDefault="00AC2786" w:rsidP="00AC2786">
      <w:pPr>
        <w:spacing w:before="60" w:after="60"/>
        <w:ind w:firstLine="426"/>
        <w:jc w:val="both"/>
        <w:rPr>
          <w:rFonts w:asciiTheme="minorHAnsi" w:hAnsiTheme="minorHAnsi"/>
          <w:b/>
          <w:i/>
          <w:sz w:val="20"/>
          <w:szCs w:val="20"/>
        </w:rPr>
      </w:pPr>
      <w:r w:rsidRPr="00796FC3">
        <w:rPr>
          <w:rFonts w:asciiTheme="minorHAnsi" w:hAnsiTheme="minorHAnsi"/>
          <w:b/>
          <w:i/>
          <w:sz w:val="20"/>
          <w:szCs w:val="20"/>
        </w:rPr>
        <w:t>Договоры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как они определены п.1.1</w:t>
      </w:r>
      <w:r w:rsidR="00D15B5B">
        <w:rPr>
          <w:rFonts w:asciiTheme="minorHAnsi" w:hAnsiTheme="minorHAnsi"/>
          <w:b/>
          <w:i/>
          <w:sz w:val="20"/>
          <w:szCs w:val="20"/>
        </w:rPr>
        <w:t>2</w:t>
      </w:r>
      <w:r w:rsidRPr="00796FC3">
        <w:rPr>
          <w:rFonts w:asciiTheme="minorHAnsi" w:hAnsiTheme="minorHAnsi"/>
          <w:b/>
          <w:i/>
          <w:sz w:val="20"/>
          <w:szCs w:val="20"/>
        </w:rPr>
        <w:t xml:space="preserve"> Оферты, при этом письменная форма договоров поручительства считается соблюденной.</w:t>
      </w:r>
    </w:p>
    <w:p w14:paraId="1C6EEDC4" w14:textId="77777777" w:rsidR="00AC2786" w:rsidRDefault="00AC2786" w:rsidP="00AC2786">
      <w:pPr>
        <w:ind w:firstLine="567"/>
        <w:jc w:val="both"/>
        <w:rPr>
          <w:rFonts w:asciiTheme="minorHAnsi" w:hAnsiTheme="minorHAnsi"/>
          <w:b/>
          <w:i/>
          <w:color w:val="000000" w:themeColor="text1"/>
          <w:sz w:val="20"/>
          <w:szCs w:val="20"/>
        </w:rPr>
      </w:pPr>
    </w:p>
    <w:p w14:paraId="1DAF3100" w14:textId="77777777" w:rsidR="00AC2786" w:rsidRPr="00B06BAB" w:rsidRDefault="00AC2786" w:rsidP="00AC2786">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С переходом прав на Биржевую облигацию с обеспечением к новому владельцу (приобретателю) переходят все права, вытекающие из такого обеспечения.</w:t>
      </w:r>
    </w:p>
    <w:p w14:paraId="64F79E85" w14:textId="77777777" w:rsidR="00AC2786" w:rsidRPr="00B06BAB" w:rsidRDefault="00AC2786" w:rsidP="00AC2786">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Передача прав, возникших из предоставленного обеспечения, без передачи прав на Биржевую облигацию является недействительной.</w:t>
      </w:r>
    </w:p>
    <w:p w14:paraId="0A894623" w14:textId="77777777" w:rsidR="00AC2786" w:rsidRPr="00B06BAB" w:rsidRDefault="00AC2786" w:rsidP="00AC2786">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 xml:space="preserve">В случае неисполнения или ненадлежащего исполнения Эмитентом обязательств по Биржевым </w:t>
      </w:r>
      <w:r>
        <w:rPr>
          <w:rFonts w:asciiTheme="minorHAnsi" w:hAnsiTheme="minorHAnsi"/>
          <w:b/>
          <w:i/>
          <w:color w:val="000000" w:themeColor="text1"/>
          <w:sz w:val="20"/>
          <w:szCs w:val="20"/>
        </w:rPr>
        <w:t>облигациям Поручитель</w:t>
      </w:r>
      <w:r w:rsidRPr="00B06BAB">
        <w:rPr>
          <w:rFonts w:asciiTheme="minorHAnsi" w:hAnsiTheme="minorHAnsi"/>
          <w:b/>
          <w:i/>
          <w:color w:val="000000" w:themeColor="text1"/>
          <w:sz w:val="20"/>
          <w:szCs w:val="20"/>
        </w:rPr>
        <w:t xml:space="preserve"> и Эмитент несут солидарную ответственность.</w:t>
      </w:r>
    </w:p>
    <w:p w14:paraId="4F545CD1" w14:textId="77777777" w:rsidR="00AC2786" w:rsidRPr="00B06BAB" w:rsidRDefault="00AC2786" w:rsidP="00AC2786">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w:t>
      </w:r>
      <w:r>
        <w:rPr>
          <w:rFonts w:asciiTheme="minorHAnsi" w:hAnsiTheme="minorHAnsi"/>
          <w:b/>
          <w:i/>
          <w:color w:val="000000" w:themeColor="text1"/>
          <w:sz w:val="20"/>
          <w:szCs w:val="20"/>
        </w:rPr>
        <w:t>и) Поручителю</w:t>
      </w:r>
      <w:r w:rsidRPr="00B06BAB">
        <w:rPr>
          <w:rFonts w:asciiTheme="minorHAnsi" w:hAnsiTheme="minorHAnsi"/>
          <w:b/>
          <w:i/>
          <w:color w:val="000000" w:themeColor="text1"/>
          <w:sz w:val="20"/>
          <w:szCs w:val="20"/>
        </w:rPr>
        <w:t>, владельцы Биржевых облигаций вправе обратиться в суд или арбитражный суд с иско</w:t>
      </w:r>
      <w:r>
        <w:rPr>
          <w:rFonts w:asciiTheme="minorHAnsi" w:hAnsiTheme="minorHAnsi"/>
          <w:b/>
          <w:i/>
          <w:color w:val="000000" w:themeColor="text1"/>
          <w:sz w:val="20"/>
          <w:szCs w:val="20"/>
        </w:rPr>
        <w:t>м к Эмитенту и (или) Поручителю</w:t>
      </w:r>
      <w:r w:rsidRPr="00B06BAB">
        <w:rPr>
          <w:rFonts w:asciiTheme="minorHAnsi" w:hAnsiTheme="minorHAnsi"/>
          <w:b/>
          <w:i/>
          <w:color w:val="000000" w:themeColor="text1"/>
          <w:sz w:val="20"/>
          <w:szCs w:val="20"/>
        </w:rPr>
        <w:t xml:space="preserve">. </w:t>
      </w:r>
    </w:p>
    <w:p w14:paraId="56C7D54E" w14:textId="77777777" w:rsidR="00AC2786" w:rsidRDefault="00AC2786" w:rsidP="00AC2786">
      <w:pPr>
        <w:ind w:firstLine="567"/>
        <w:jc w:val="both"/>
        <w:rPr>
          <w:rFonts w:asciiTheme="minorHAnsi" w:hAnsiTheme="minorHAnsi"/>
          <w:color w:val="000000" w:themeColor="text1"/>
          <w:sz w:val="20"/>
          <w:szCs w:val="20"/>
        </w:rPr>
      </w:pPr>
      <w:r w:rsidRPr="00B06BAB">
        <w:rPr>
          <w:rFonts w:asciiTheme="minorHAnsi" w:hAnsiTheme="minorHAnsi"/>
          <w:b/>
          <w:i/>
          <w:color w:val="000000" w:themeColor="text1"/>
          <w:sz w:val="20"/>
          <w:szCs w:val="20"/>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w:t>
      </w:r>
    </w:p>
    <w:p w14:paraId="31F95CF9" w14:textId="77777777" w:rsidR="00AC2786" w:rsidRDefault="00AC2786" w:rsidP="00AC2786">
      <w:pPr>
        <w:ind w:firstLine="567"/>
        <w:jc w:val="both"/>
        <w:rPr>
          <w:rFonts w:asciiTheme="minorHAnsi" w:hAnsiTheme="minorHAnsi"/>
          <w:color w:val="000000" w:themeColor="text1"/>
          <w:sz w:val="20"/>
          <w:szCs w:val="20"/>
        </w:rPr>
      </w:pPr>
    </w:p>
    <w:p w14:paraId="6344B218" w14:textId="4B4F082C" w:rsidR="00AC2786" w:rsidRPr="00AC2786" w:rsidRDefault="00AC2786" w:rsidP="00AC2786">
      <w:pPr>
        <w:ind w:firstLine="567"/>
        <w:jc w:val="both"/>
        <w:rPr>
          <w:rFonts w:asciiTheme="minorHAnsi" w:hAnsiTheme="minorHAnsi"/>
          <w:color w:val="000000" w:themeColor="text1"/>
          <w:sz w:val="20"/>
          <w:szCs w:val="20"/>
        </w:rPr>
      </w:pPr>
      <w:r>
        <w:rPr>
          <w:rFonts w:asciiTheme="minorHAnsi" w:hAnsiTheme="minorHAnsi"/>
          <w:b/>
          <w:bCs/>
          <w:i/>
          <w:iCs/>
          <w:color w:val="000000" w:themeColor="text1"/>
          <w:sz w:val="20"/>
          <w:szCs w:val="20"/>
        </w:rPr>
        <w:t>П</w:t>
      </w:r>
      <w:r w:rsidRPr="00B06BAB">
        <w:rPr>
          <w:rFonts w:asciiTheme="minorHAnsi" w:hAnsiTheme="minorHAnsi"/>
          <w:b/>
          <w:bCs/>
          <w:i/>
          <w:iCs/>
          <w:color w:val="000000" w:themeColor="text1"/>
          <w:sz w:val="20"/>
          <w:szCs w:val="20"/>
        </w:rPr>
        <w:t xml:space="preserve">оложения настоящего пункта </w:t>
      </w:r>
      <w:r>
        <w:rPr>
          <w:rFonts w:asciiTheme="minorHAnsi" w:hAnsiTheme="minorHAnsi"/>
          <w:b/>
          <w:bCs/>
          <w:i/>
          <w:iCs/>
          <w:color w:val="000000" w:themeColor="text1"/>
          <w:sz w:val="20"/>
          <w:szCs w:val="20"/>
        </w:rPr>
        <w:t>Решения о выпуске ценных бумаг</w:t>
      </w:r>
      <w:r w:rsidRPr="00B06BAB">
        <w:rPr>
          <w:rFonts w:asciiTheme="minorHAnsi" w:hAnsiTheme="minorHAnsi"/>
          <w:b/>
          <w:bCs/>
          <w:i/>
          <w:iCs/>
          <w:color w:val="000000" w:themeColor="text1"/>
          <w:sz w:val="20"/>
          <w:szCs w:val="20"/>
        </w:rPr>
        <w:t xml:space="preserve"> явля</w:t>
      </w:r>
      <w:r>
        <w:rPr>
          <w:rFonts w:asciiTheme="minorHAnsi" w:hAnsiTheme="minorHAnsi"/>
          <w:b/>
          <w:bCs/>
          <w:i/>
          <w:iCs/>
          <w:color w:val="000000" w:themeColor="text1"/>
          <w:sz w:val="20"/>
          <w:szCs w:val="20"/>
        </w:rPr>
        <w:t>ют</w:t>
      </w:r>
      <w:r w:rsidRPr="00B06BAB">
        <w:rPr>
          <w:rFonts w:asciiTheme="minorHAnsi" w:hAnsiTheme="minorHAnsi"/>
          <w:b/>
          <w:bCs/>
          <w:i/>
          <w:iCs/>
          <w:color w:val="000000" w:themeColor="text1"/>
          <w:sz w:val="20"/>
          <w:szCs w:val="20"/>
        </w:rPr>
        <w:t>ся предложением Поручителя заключить договор поручительства на изложенных ниже условиях (далее – «Оферта»).</w:t>
      </w:r>
    </w:p>
    <w:p w14:paraId="5D713B94" w14:textId="77777777" w:rsidR="00AC2786" w:rsidRPr="00B06BAB" w:rsidRDefault="00AC2786" w:rsidP="00AC2786">
      <w:pPr>
        <w:jc w:val="both"/>
        <w:rPr>
          <w:rFonts w:asciiTheme="minorHAnsi" w:hAnsiTheme="minorHAnsi"/>
          <w:color w:val="000000" w:themeColor="text1"/>
          <w:sz w:val="20"/>
          <w:szCs w:val="20"/>
        </w:rPr>
      </w:pPr>
    </w:p>
    <w:p w14:paraId="2549CAE3" w14:textId="77777777" w:rsidR="00AC2786" w:rsidRPr="00B06BAB" w:rsidRDefault="00AC2786" w:rsidP="00AC2786">
      <w:pPr>
        <w:jc w:val="center"/>
        <w:rPr>
          <w:rStyle w:val="SUBST"/>
          <w:rFonts w:asciiTheme="minorHAnsi" w:hAnsiTheme="minorHAnsi"/>
          <w:bCs/>
          <w:iCs/>
          <w:color w:val="000000" w:themeColor="text1"/>
          <w:sz w:val="20"/>
          <w:szCs w:val="20"/>
        </w:rPr>
      </w:pPr>
      <w:r w:rsidRPr="00B06BAB">
        <w:rPr>
          <w:rStyle w:val="SUBST"/>
          <w:rFonts w:asciiTheme="minorHAnsi" w:hAnsiTheme="minorHAnsi"/>
          <w:bCs/>
          <w:iCs/>
          <w:color w:val="000000" w:themeColor="text1"/>
          <w:sz w:val="20"/>
          <w:szCs w:val="20"/>
        </w:rPr>
        <w:t xml:space="preserve">ОФЕРТА </w:t>
      </w:r>
    </w:p>
    <w:p w14:paraId="1AF93657" w14:textId="77777777" w:rsidR="00AC2786" w:rsidRPr="00B06BAB" w:rsidRDefault="00AC2786" w:rsidP="00AC2786">
      <w:pPr>
        <w:jc w:val="center"/>
        <w:rPr>
          <w:rStyle w:val="SUBST"/>
          <w:rFonts w:asciiTheme="minorHAnsi" w:hAnsiTheme="minorHAnsi"/>
          <w:bCs/>
          <w:iCs/>
          <w:color w:val="000000" w:themeColor="text1"/>
          <w:sz w:val="20"/>
          <w:szCs w:val="20"/>
        </w:rPr>
      </w:pPr>
      <w:r w:rsidRPr="00B06BAB">
        <w:rPr>
          <w:rStyle w:val="SUBST"/>
          <w:rFonts w:asciiTheme="minorHAnsi" w:hAnsiTheme="minorHAnsi"/>
          <w:bCs/>
          <w:iCs/>
          <w:color w:val="000000" w:themeColor="text1"/>
          <w:sz w:val="20"/>
          <w:szCs w:val="20"/>
        </w:rPr>
        <w:t>о предоставлении обеспечения в форме поручительства для целей выпуска Биржевых облигаций</w:t>
      </w:r>
    </w:p>
    <w:p w14:paraId="79B807E4" w14:textId="77777777" w:rsidR="00AC2786" w:rsidRPr="00AC2786" w:rsidRDefault="00AC2786" w:rsidP="00AC2786">
      <w:pPr>
        <w:jc w:val="center"/>
        <w:rPr>
          <w:rFonts w:asciiTheme="minorHAnsi" w:hAnsiTheme="minorHAnsi"/>
          <w:i/>
          <w:sz w:val="20"/>
          <w:szCs w:val="20"/>
        </w:rPr>
      </w:pPr>
      <w:r w:rsidRPr="00AC2786">
        <w:rPr>
          <w:rFonts w:asciiTheme="minorHAnsi" w:hAnsiTheme="minorHAnsi"/>
          <w:i/>
          <w:sz w:val="20"/>
          <w:szCs w:val="20"/>
        </w:rPr>
        <w:t>(далее - Оферта)</w:t>
      </w:r>
    </w:p>
    <w:p w14:paraId="2413A699" w14:textId="77777777" w:rsidR="00AC2786" w:rsidRPr="00AC2786" w:rsidRDefault="00AC2786" w:rsidP="00AC2786">
      <w:pPr>
        <w:jc w:val="center"/>
        <w:rPr>
          <w:rFonts w:asciiTheme="minorHAnsi" w:hAnsiTheme="minorHAnsi"/>
          <w:i/>
          <w:sz w:val="20"/>
          <w:szCs w:val="20"/>
        </w:rPr>
      </w:pPr>
    </w:p>
    <w:p w14:paraId="745D41B4" w14:textId="77777777" w:rsidR="00AC2786" w:rsidRPr="00AC2786" w:rsidRDefault="00AC2786" w:rsidP="00AC2786">
      <w:pPr>
        <w:spacing w:before="60" w:after="60"/>
        <w:jc w:val="center"/>
        <w:rPr>
          <w:rFonts w:asciiTheme="minorHAnsi" w:hAnsiTheme="minorHAnsi"/>
          <w:sz w:val="20"/>
          <w:szCs w:val="20"/>
        </w:rPr>
      </w:pPr>
      <w:r w:rsidRPr="00AC2786">
        <w:rPr>
          <w:rFonts w:asciiTheme="minorHAnsi" w:hAnsiTheme="minorHAnsi"/>
          <w:sz w:val="20"/>
          <w:szCs w:val="20"/>
        </w:rPr>
        <w:t xml:space="preserve">г. __________________ </w:t>
      </w:r>
      <w:r w:rsidRPr="00AC2786">
        <w:rPr>
          <w:rFonts w:asciiTheme="minorHAnsi" w:hAnsiTheme="minorHAnsi"/>
          <w:sz w:val="20"/>
          <w:szCs w:val="20"/>
        </w:rPr>
        <w:tab/>
      </w:r>
      <w:r w:rsidRPr="00AC2786">
        <w:rPr>
          <w:rFonts w:asciiTheme="minorHAnsi" w:hAnsiTheme="minorHAnsi"/>
          <w:sz w:val="20"/>
          <w:szCs w:val="20"/>
        </w:rPr>
        <w:tab/>
      </w:r>
      <w:r w:rsidRPr="00AC2786">
        <w:rPr>
          <w:rFonts w:asciiTheme="minorHAnsi" w:hAnsiTheme="minorHAnsi"/>
          <w:sz w:val="20"/>
          <w:szCs w:val="20"/>
        </w:rPr>
        <w:tab/>
      </w:r>
      <w:r w:rsidRPr="00AC2786">
        <w:rPr>
          <w:rFonts w:asciiTheme="minorHAnsi" w:hAnsiTheme="minorHAnsi"/>
          <w:sz w:val="20"/>
          <w:szCs w:val="20"/>
        </w:rPr>
        <w:tab/>
      </w:r>
      <w:r w:rsidRPr="00AC2786">
        <w:rPr>
          <w:rFonts w:asciiTheme="minorHAnsi" w:hAnsiTheme="minorHAnsi"/>
          <w:sz w:val="20"/>
          <w:szCs w:val="20"/>
        </w:rPr>
        <w:tab/>
        <w:t>«__» ________________ 201__ года</w:t>
      </w:r>
    </w:p>
    <w:p w14:paraId="5A743CDE" w14:textId="73604273" w:rsidR="00AC2786" w:rsidRPr="00AC2786" w:rsidRDefault="00AC2786" w:rsidP="00AC2786">
      <w:pPr>
        <w:shd w:val="clear" w:color="auto" w:fill="FFFFFF" w:themeFill="background1"/>
        <w:autoSpaceDE w:val="0"/>
        <w:autoSpaceDN w:val="0"/>
        <w:adjustRightInd w:val="0"/>
        <w:jc w:val="both"/>
        <w:rPr>
          <w:rFonts w:asciiTheme="minorHAnsi" w:hAnsiTheme="minorHAnsi"/>
          <w:bCs/>
          <w:i/>
          <w:iCs/>
          <w:color w:val="262626" w:themeColor="text1" w:themeTint="D9"/>
          <w:sz w:val="20"/>
          <w:szCs w:val="20"/>
        </w:rPr>
      </w:pPr>
      <w:r w:rsidRPr="00AC2786">
        <w:rPr>
          <w:rFonts w:asciiTheme="minorHAnsi" w:hAnsiTheme="minorHAnsi"/>
          <w:bCs/>
          <w:i/>
          <w:iCs/>
          <w:color w:val="262626" w:themeColor="text1" w:themeTint="D9"/>
          <w:sz w:val="20"/>
          <w:szCs w:val="20"/>
        </w:rPr>
        <w:t>Общество с ограниченной ответственностью «</w:t>
      </w:r>
      <w:r w:rsidRPr="00AC2786">
        <w:rPr>
          <w:rFonts w:asciiTheme="minorHAnsi" w:hAnsiTheme="minorHAnsi"/>
          <w:sz w:val="20"/>
          <w:szCs w:val="20"/>
        </w:rPr>
        <w:t>АЗС-Люкс</w:t>
      </w:r>
      <w:r w:rsidRPr="00AC2786">
        <w:rPr>
          <w:rFonts w:asciiTheme="minorHAnsi" w:hAnsiTheme="minorHAnsi"/>
          <w:bCs/>
          <w:i/>
          <w:iCs/>
          <w:color w:val="262626" w:themeColor="text1" w:themeTint="D9"/>
          <w:sz w:val="20"/>
          <w:szCs w:val="20"/>
        </w:rPr>
        <w:t>» (ООО «</w:t>
      </w:r>
      <w:r w:rsidRPr="00AC2786">
        <w:rPr>
          <w:rFonts w:asciiTheme="minorHAnsi" w:hAnsiTheme="minorHAnsi"/>
          <w:sz w:val="20"/>
          <w:szCs w:val="20"/>
        </w:rPr>
        <w:t>АЗС-Люкс</w:t>
      </w:r>
      <w:r w:rsidRPr="00AC2786">
        <w:rPr>
          <w:rFonts w:asciiTheme="minorHAnsi" w:hAnsiTheme="minorHAnsi"/>
          <w:bCs/>
          <w:i/>
          <w:iCs/>
          <w:color w:val="262626" w:themeColor="text1" w:themeTint="D9"/>
          <w:sz w:val="20"/>
          <w:szCs w:val="20"/>
        </w:rPr>
        <w:t xml:space="preserve">»),  </w:t>
      </w:r>
      <w:r w:rsidRPr="00AC2786">
        <w:rPr>
          <w:rFonts w:asciiTheme="minorHAnsi" w:hAnsiTheme="minorHAnsi"/>
          <w:i/>
          <w:color w:val="262626" w:themeColor="text1" w:themeTint="D9"/>
          <w:sz w:val="20"/>
          <w:szCs w:val="20"/>
        </w:rPr>
        <w:t xml:space="preserve">основной государственный регистрационный номер: </w:t>
      </w:r>
      <w:r w:rsidRPr="00AC2786">
        <w:rPr>
          <w:rFonts w:asciiTheme="minorHAnsi" w:hAnsiTheme="minorHAnsi"/>
          <w:b/>
          <w:bCs/>
          <w:sz w:val="20"/>
          <w:szCs w:val="20"/>
        </w:rPr>
        <w:t>1145476054492</w:t>
      </w:r>
      <w:r w:rsidRPr="00AC2786">
        <w:rPr>
          <w:rFonts w:asciiTheme="minorHAnsi" w:hAnsiTheme="minorHAnsi"/>
          <w:bCs/>
          <w:i/>
          <w:iCs/>
          <w:color w:val="262626" w:themeColor="text1" w:themeTint="D9"/>
          <w:sz w:val="20"/>
          <w:szCs w:val="20"/>
        </w:rPr>
        <w:t xml:space="preserve"> м</w:t>
      </w:r>
      <w:r w:rsidRPr="00AC2786">
        <w:rPr>
          <w:rFonts w:asciiTheme="minorHAnsi" w:hAnsiTheme="minorHAnsi"/>
          <w:i/>
          <w:color w:val="262626" w:themeColor="text1" w:themeTint="D9"/>
          <w:sz w:val="20"/>
          <w:szCs w:val="20"/>
        </w:rPr>
        <w:t xml:space="preserve">есто нахождения: </w:t>
      </w:r>
      <w:r w:rsidRPr="00AC2786">
        <w:rPr>
          <w:rFonts w:asciiTheme="minorHAnsi" w:hAnsiTheme="minorHAnsi"/>
          <w:b/>
          <w:i/>
          <w:sz w:val="20"/>
          <w:szCs w:val="20"/>
        </w:rPr>
        <w:t xml:space="preserve">Российская Федерация, Новосибирская область, город Новосибирск, </w:t>
      </w:r>
      <w:r w:rsidRPr="00AC2786">
        <w:rPr>
          <w:rFonts w:asciiTheme="minorHAnsi" w:hAnsiTheme="minorHAnsi"/>
          <w:bCs/>
          <w:i/>
          <w:iCs/>
          <w:color w:val="262626" w:themeColor="text1" w:themeTint="D9"/>
          <w:sz w:val="20"/>
          <w:szCs w:val="20"/>
        </w:rPr>
        <w:t xml:space="preserve"> </w:t>
      </w:r>
      <w:r w:rsidRPr="00AC2786">
        <w:rPr>
          <w:rFonts w:asciiTheme="minorHAnsi" w:hAnsiTheme="minorHAnsi"/>
          <w:i/>
          <w:sz w:val="20"/>
          <w:szCs w:val="20"/>
        </w:rPr>
        <w:t xml:space="preserve">именуемое в дальнейшем «Поручитель», настоящим объявляют оферту на нижеследующих условиях: </w:t>
      </w:r>
    </w:p>
    <w:p w14:paraId="08ECC229" w14:textId="77777777" w:rsidR="00AC2786" w:rsidRPr="00AC2786" w:rsidRDefault="00AC2786" w:rsidP="00AC2786">
      <w:pPr>
        <w:shd w:val="clear" w:color="auto" w:fill="FFFFFF" w:themeFill="background1"/>
        <w:jc w:val="center"/>
        <w:rPr>
          <w:rFonts w:asciiTheme="minorHAnsi" w:hAnsiTheme="minorHAnsi"/>
          <w:b/>
          <w:sz w:val="20"/>
          <w:szCs w:val="20"/>
        </w:rPr>
      </w:pPr>
    </w:p>
    <w:p w14:paraId="7DE14C4C" w14:textId="77777777" w:rsidR="00AC2786" w:rsidRPr="00B06BAB" w:rsidRDefault="00AC2786" w:rsidP="00AC2786">
      <w:pPr>
        <w:shd w:val="clear" w:color="auto" w:fill="FFFFFF" w:themeFill="background1"/>
        <w:jc w:val="center"/>
        <w:rPr>
          <w:rFonts w:asciiTheme="minorHAnsi" w:hAnsiTheme="minorHAnsi"/>
          <w:b/>
          <w:bCs/>
          <w:color w:val="000000" w:themeColor="text1"/>
          <w:sz w:val="20"/>
          <w:szCs w:val="20"/>
        </w:rPr>
      </w:pPr>
      <w:r w:rsidRPr="00B06BAB">
        <w:rPr>
          <w:rFonts w:asciiTheme="minorHAnsi" w:hAnsiTheme="minorHAnsi"/>
          <w:b/>
          <w:bCs/>
          <w:color w:val="000000" w:themeColor="text1"/>
          <w:sz w:val="20"/>
          <w:szCs w:val="20"/>
        </w:rPr>
        <w:t>1. Термины и определения.</w:t>
      </w:r>
    </w:p>
    <w:p w14:paraId="473902A9" w14:textId="77777777" w:rsidR="00AC2786" w:rsidRPr="00B06BAB" w:rsidRDefault="00AC2786" w:rsidP="00AC2786">
      <w:pPr>
        <w:jc w:val="center"/>
        <w:rPr>
          <w:rFonts w:asciiTheme="minorHAnsi" w:hAnsiTheme="minorHAnsi"/>
          <w:b/>
          <w:bCs/>
          <w:color w:val="000000" w:themeColor="text1"/>
          <w:sz w:val="20"/>
          <w:szCs w:val="20"/>
        </w:rPr>
      </w:pPr>
    </w:p>
    <w:p w14:paraId="70FFC1BD" w14:textId="5E37D69C" w:rsidR="00AC2786" w:rsidRPr="00AC2786" w:rsidRDefault="00AC2786" w:rsidP="00AC2786">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1.1. «Агент по размещению» - лицо, в адрес которого Участники торгов Биржи должны будут направлять заявки на Бирже на приобретение Биржевых облигаций.</w:t>
      </w:r>
    </w:p>
    <w:p w14:paraId="1EB86A8B" w14:textId="77777777" w:rsidR="00AC2786" w:rsidRPr="00AC2786" w:rsidRDefault="00AC2786" w:rsidP="00AC2786">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1.2. «НРД» - Небанковская кредитная организация акционерное общество «Национальный расчетный депозитарий», выполняющая функции депозитария, осуществляющего обязательное централизованное хранение сертификата Биржевых облигаций.</w:t>
      </w:r>
    </w:p>
    <w:p w14:paraId="23DC2C24" w14:textId="7676DB5D" w:rsidR="00AC2786" w:rsidRPr="00AC2786" w:rsidRDefault="00AC2786" w:rsidP="00AC2786">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1.3. «Биржевые облигации» - биржевые облигации документарные процентные неконвертируемые на предъявителя с обязательным централизованным хранением, обеспеченные поручительством в соответствии с </w:t>
      </w:r>
      <w:r>
        <w:rPr>
          <w:rFonts w:asciiTheme="minorHAnsi" w:hAnsiTheme="minorHAnsi"/>
          <w:b/>
          <w:i/>
          <w:color w:val="000000" w:themeColor="text1"/>
          <w:sz w:val="20"/>
          <w:szCs w:val="20"/>
        </w:rPr>
        <w:t>Решением о выпуске ценных бумаг</w:t>
      </w:r>
      <w:r w:rsidRPr="00AC2786">
        <w:rPr>
          <w:rFonts w:asciiTheme="minorHAnsi" w:hAnsiTheme="minorHAnsi"/>
          <w:b/>
          <w:i/>
          <w:color w:val="000000" w:themeColor="text1"/>
          <w:sz w:val="20"/>
          <w:szCs w:val="20"/>
        </w:rPr>
        <w:t xml:space="preserve">. </w:t>
      </w:r>
      <w:r w:rsidRPr="00AC2786">
        <w:rPr>
          <w:rFonts w:asciiTheme="minorHAnsi" w:hAnsiTheme="minorHAnsi"/>
          <w:i/>
          <w:color w:val="000000" w:themeColor="text1"/>
          <w:sz w:val="20"/>
          <w:szCs w:val="20"/>
          <w:u w:val="single"/>
        </w:rPr>
        <w:t>Серия Б</w:t>
      </w:r>
      <w:r>
        <w:rPr>
          <w:rFonts w:asciiTheme="minorHAnsi" w:hAnsiTheme="minorHAnsi"/>
          <w:i/>
          <w:color w:val="000000" w:themeColor="text1"/>
          <w:sz w:val="20"/>
          <w:szCs w:val="20"/>
          <w:u w:val="single"/>
        </w:rPr>
        <w:t>иржевых облигаций БО-</w:t>
      </w:r>
      <w:r w:rsidRPr="00AC2786">
        <w:rPr>
          <w:rFonts w:asciiTheme="minorHAnsi" w:hAnsiTheme="minorHAnsi"/>
          <w:i/>
          <w:color w:val="000000" w:themeColor="text1"/>
          <w:sz w:val="20"/>
          <w:szCs w:val="20"/>
          <w:u w:val="single"/>
        </w:rPr>
        <w:t>01</w:t>
      </w:r>
      <w:r w:rsidRPr="00AC2786">
        <w:rPr>
          <w:rFonts w:asciiTheme="minorHAnsi" w:hAnsiTheme="minorHAnsi"/>
          <w:b/>
          <w:i/>
          <w:color w:val="000000" w:themeColor="text1"/>
          <w:sz w:val="20"/>
          <w:szCs w:val="20"/>
        </w:rPr>
        <w:t xml:space="preserve">. </w:t>
      </w:r>
    </w:p>
    <w:p w14:paraId="50962C28" w14:textId="4EDC6C08" w:rsidR="00AC2786" w:rsidRPr="00AC2786" w:rsidRDefault="00AC2786" w:rsidP="00AC2786">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1.4. «Поручитель» - Общество с ограниченной ответственностью «</w:t>
      </w:r>
      <w:r w:rsidR="003E7E1D">
        <w:rPr>
          <w:rFonts w:asciiTheme="minorHAnsi" w:hAnsiTheme="minorHAnsi" w:cs="TimesNewRomanPSMT"/>
          <w:b/>
          <w:i/>
          <w:sz w:val="20"/>
          <w:szCs w:val="20"/>
        </w:rPr>
        <w:t>АЗС-Люкс</w:t>
      </w:r>
      <w:r w:rsidRPr="00AC2786">
        <w:rPr>
          <w:rFonts w:asciiTheme="minorHAnsi" w:hAnsiTheme="minorHAnsi"/>
          <w:b/>
          <w:i/>
          <w:color w:val="000000" w:themeColor="text1"/>
          <w:sz w:val="20"/>
          <w:szCs w:val="20"/>
        </w:rPr>
        <w:t>».</w:t>
      </w:r>
    </w:p>
    <w:p w14:paraId="2C28D486" w14:textId="77777777" w:rsidR="00AC2786" w:rsidRPr="00AC2786" w:rsidRDefault="00AC2786" w:rsidP="00AC2786">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1.5. «Объем Неисполненных Обязательств» - объем, в котором Эмитент не исполнил Обязательства Эмитента.</w:t>
      </w:r>
    </w:p>
    <w:p w14:paraId="356DD1ED" w14:textId="77777777" w:rsidR="00AC2786" w:rsidRPr="00AC2786" w:rsidRDefault="00AC2786" w:rsidP="00AC2786">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1.6. «Обязательства Эмитента» - обязательства Эмитента перед владельцами Биржевых облигаций, определенные пунктом 3.1. настоящей Оферты.</w:t>
      </w:r>
    </w:p>
    <w:p w14:paraId="511B423F" w14:textId="77777777" w:rsidR="00AC2786" w:rsidRPr="00AC2786" w:rsidRDefault="00AC2786" w:rsidP="00AC2786">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1.7. «Оферта» - настоящая Оферта. </w:t>
      </w:r>
    </w:p>
    <w:p w14:paraId="1DC939DD" w14:textId="31520344" w:rsidR="00AC2786" w:rsidRPr="009920A7" w:rsidRDefault="00AC2786" w:rsidP="009920A7">
      <w:pPr>
        <w:ind w:firstLine="567"/>
        <w:jc w:val="both"/>
        <w:rPr>
          <w:rFonts w:asciiTheme="minorHAnsi" w:hAnsiTheme="minorHAnsi"/>
          <w:b/>
          <w:i/>
          <w:color w:val="000000" w:themeColor="text1"/>
          <w:sz w:val="20"/>
          <w:szCs w:val="20"/>
          <w:u w:val="single"/>
        </w:rPr>
      </w:pPr>
      <w:r w:rsidRPr="009920A7">
        <w:rPr>
          <w:rFonts w:asciiTheme="minorHAnsi" w:hAnsiTheme="minorHAnsi"/>
          <w:b/>
          <w:i/>
          <w:color w:val="000000" w:themeColor="text1"/>
          <w:sz w:val="20"/>
          <w:szCs w:val="20"/>
          <w:u w:val="single"/>
        </w:rPr>
        <w:t xml:space="preserve">1.8. «Сумма Обеспечения» - </w:t>
      </w:r>
      <w:r w:rsidR="00DD2047" w:rsidRPr="00DD2047">
        <w:rPr>
          <w:rFonts w:asciiTheme="minorHAnsi" w:hAnsiTheme="minorHAnsi"/>
          <w:b/>
          <w:i/>
          <w:sz w:val="20"/>
          <w:szCs w:val="20"/>
          <w:u w:val="single"/>
        </w:rPr>
        <w:t>8 346</w:t>
      </w:r>
      <w:r w:rsidR="00DD2047" w:rsidRPr="00DD2047">
        <w:rPr>
          <w:i/>
          <w:u w:val="single"/>
        </w:rPr>
        <w:t xml:space="preserve"> </w:t>
      </w:r>
      <w:r w:rsidR="00DD2047" w:rsidRPr="00DD2047">
        <w:rPr>
          <w:rStyle w:val="af3"/>
          <w:rFonts w:asciiTheme="minorHAnsi" w:hAnsiTheme="minorHAnsi"/>
          <w:i/>
          <w:sz w:val="22"/>
          <w:szCs w:val="22"/>
          <w:u w:val="single"/>
        </w:rPr>
        <w:t>000</w:t>
      </w:r>
      <w:r w:rsidR="00DD2047" w:rsidRPr="00DD2047">
        <w:rPr>
          <w:rFonts w:asciiTheme="minorHAnsi" w:hAnsiTheme="minorHAnsi"/>
          <w:b/>
          <w:i/>
          <w:sz w:val="20"/>
          <w:szCs w:val="20"/>
          <w:u w:val="single"/>
        </w:rPr>
        <w:t xml:space="preserve"> (Восемь миллионов триста сорок шесть тысяч)</w:t>
      </w:r>
      <w:r w:rsidR="00DD2047">
        <w:rPr>
          <w:rFonts w:asciiTheme="minorHAnsi" w:hAnsiTheme="minorHAnsi"/>
          <w:b/>
          <w:i/>
          <w:sz w:val="20"/>
          <w:szCs w:val="20"/>
          <w:u w:val="single"/>
        </w:rPr>
        <w:t xml:space="preserve"> </w:t>
      </w:r>
      <w:r w:rsidRPr="009920A7">
        <w:rPr>
          <w:rFonts w:asciiTheme="minorHAnsi" w:hAnsiTheme="minorHAnsi"/>
          <w:b/>
          <w:i/>
          <w:sz w:val="20"/>
          <w:szCs w:val="20"/>
          <w:u w:val="single"/>
        </w:rPr>
        <w:t>российских рублей</w:t>
      </w:r>
      <w:r w:rsidRPr="009920A7">
        <w:rPr>
          <w:rFonts w:asciiTheme="minorHAnsi" w:hAnsiTheme="minorHAnsi"/>
          <w:b/>
          <w:i/>
          <w:color w:val="000000" w:themeColor="text1"/>
          <w:sz w:val="20"/>
          <w:szCs w:val="20"/>
          <w:u w:val="single"/>
        </w:rPr>
        <w:t>.</w:t>
      </w:r>
    </w:p>
    <w:p w14:paraId="4BBD97FE" w14:textId="77777777" w:rsidR="00AC2786" w:rsidRPr="00AC2786" w:rsidRDefault="00AC2786" w:rsidP="009920A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1.9. «Событие Неисполнения Обязательств» - любой из случаев, указанных в пунктах 3.3.1.-3.3.3. настоящей Оферты. </w:t>
      </w:r>
    </w:p>
    <w:p w14:paraId="437CDAC4" w14:textId="77777777" w:rsidR="00AC2786" w:rsidRPr="00AC2786" w:rsidRDefault="00AC2786" w:rsidP="00AC2786">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1.10. «Срок Исполнения Обязательств Эмитента» - любой из сроков, указанных в пунктах 3.3.1.- 3.3.3. настоящей Оферты.</w:t>
      </w:r>
    </w:p>
    <w:p w14:paraId="27E175D5" w14:textId="77777777" w:rsidR="00AC2786" w:rsidRPr="00AC2786" w:rsidRDefault="00AC2786" w:rsidP="00AC2786">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1.11. «Требование» - требование владельца Биржевых облигаций об исполнении обязательств к Поручителю, соответствующее условиям пункта 3.12 настоящей Оферты. </w:t>
      </w:r>
    </w:p>
    <w:p w14:paraId="0F72440C" w14:textId="5F73FDAE" w:rsidR="00AC2786" w:rsidRPr="00AC2786" w:rsidRDefault="00AC2786" w:rsidP="00AC2786">
      <w:pPr>
        <w:shd w:val="clear" w:color="auto" w:fill="FFFFFF" w:themeFill="background1"/>
        <w:ind w:firstLine="567"/>
        <w:jc w:val="both"/>
        <w:rPr>
          <w:rFonts w:asciiTheme="minorHAnsi" w:hAnsiTheme="minorHAnsi"/>
          <w:b/>
          <w:bCs/>
          <w:i/>
          <w:iCs/>
          <w:color w:val="000000" w:themeColor="text1"/>
          <w:sz w:val="20"/>
          <w:szCs w:val="20"/>
        </w:rPr>
      </w:pPr>
      <w:r w:rsidRPr="00AC2786">
        <w:rPr>
          <w:rFonts w:asciiTheme="minorHAnsi" w:hAnsiTheme="minorHAnsi"/>
          <w:b/>
          <w:bCs/>
          <w:i/>
          <w:iCs/>
          <w:color w:val="000000" w:themeColor="text1"/>
          <w:sz w:val="20"/>
          <w:szCs w:val="20"/>
        </w:rPr>
        <w:t xml:space="preserve">1.12. «Эмиссионные Документы» - </w:t>
      </w:r>
      <w:r w:rsidR="00107A00">
        <w:rPr>
          <w:rFonts w:asciiTheme="minorHAnsi" w:hAnsiTheme="minorHAnsi"/>
          <w:b/>
          <w:bCs/>
          <w:i/>
          <w:iCs/>
          <w:color w:val="000000" w:themeColor="text1"/>
          <w:sz w:val="20"/>
          <w:szCs w:val="20"/>
        </w:rPr>
        <w:t>Решение о выпуске ценных бумаг</w:t>
      </w:r>
      <w:r w:rsidRPr="00AC2786">
        <w:rPr>
          <w:rFonts w:asciiTheme="minorHAnsi" w:hAnsiTheme="minorHAnsi"/>
          <w:b/>
          <w:bCs/>
          <w:i/>
          <w:iCs/>
          <w:color w:val="000000" w:themeColor="text1"/>
          <w:sz w:val="20"/>
          <w:szCs w:val="20"/>
        </w:rPr>
        <w:t>, утвержденн</w:t>
      </w:r>
      <w:r w:rsidR="00107A00">
        <w:rPr>
          <w:rFonts w:asciiTheme="minorHAnsi" w:hAnsiTheme="minorHAnsi"/>
          <w:b/>
          <w:bCs/>
          <w:i/>
          <w:iCs/>
          <w:color w:val="000000" w:themeColor="text1"/>
          <w:sz w:val="20"/>
          <w:szCs w:val="20"/>
        </w:rPr>
        <w:t>ое</w:t>
      </w:r>
      <w:r w:rsidRPr="00AC2786">
        <w:rPr>
          <w:rFonts w:asciiTheme="minorHAnsi" w:hAnsiTheme="minorHAnsi"/>
          <w:b/>
          <w:bCs/>
          <w:i/>
          <w:iCs/>
          <w:color w:val="000000" w:themeColor="text1"/>
          <w:sz w:val="20"/>
          <w:szCs w:val="20"/>
        </w:rPr>
        <w:t xml:space="preserve"> уполномоченным органом управления Эмитента, сертификат ценной бумаги.</w:t>
      </w:r>
    </w:p>
    <w:p w14:paraId="2DA947C4" w14:textId="0B0FE8DA" w:rsidR="00AC2786" w:rsidRPr="00AC2786" w:rsidRDefault="00AC2786" w:rsidP="00AC2786">
      <w:pPr>
        <w:shd w:val="clear" w:color="auto" w:fill="FFFFFF" w:themeFill="background1"/>
        <w:autoSpaceDE w:val="0"/>
        <w:autoSpaceDN w:val="0"/>
        <w:adjustRightInd w:val="0"/>
        <w:ind w:firstLine="567"/>
        <w:jc w:val="both"/>
        <w:rPr>
          <w:rFonts w:asciiTheme="minorHAnsi" w:hAnsiTheme="minorHAnsi"/>
          <w:b/>
          <w:bCs/>
          <w:i/>
          <w:iCs/>
          <w:sz w:val="20"/>
          <w:szCs w:val="20"/>
        </w:rPr>
      </w:pPr>
      <w:r w:rsidRPr="00AC2786">
        <w:rPr>
          <w:rFonts w:asciiTheme="minorHAnsi" w:hAnsiTheme="minorHAnsi"/>
          <w:b/>
          <w:color w:val="000000" w:themeColor="text1"/>
          <w:sz w:val="20"/>
          <w:szCs w:val="20"/>
        </w:rPr>
        <w:t xml:space="preserve">1.13. «Эмитент» - </w:t>
      </w:r>
      <w:r w:rsidRPr="00796FC3">
        <w:rPr>
          <w:rStyle w:val="SUBST"/>
          <w:rFonts w:asciiTheme="minorHAnsi" w:hAnsiTheme="minorHAnsi"/>
          <w:bCs/>
          <w:iCs/>
          <w:sz w:val="20"/>
          <w:szCs w:val="20"/>
        </w:rPr>
        <w:t>Общество с ограниченной ответственностью Топливная компания «</w:t>
      </w:r>
      <w:r w:rsidRPr="00AC2786">
        <w:rPr>
          <w:rFonts w:asciiTheme="minorHAnsi" w:hAnsiTheme="minorHAnsi" w:cs="Times New Roman"/>
          <w:b/>
          <w:bCs/>
          <w:i/>
          <w:iCs/>
          <w:sz w:val="20"/>
          <w:szCs w:val="20"/>
        </w:rPr>
        <w:t>Нафтатранс плюс»</w:t>
      </w:r>
      <w:r w:rsidRPr="00AC2786">
        <w:rPr>
          <w:rFonts w:asciiTheme="minorHAnsi" w:hAnsiTheme="minorHAnsi"/>
          <w:b/>
          <w:i/>
          <w:color w:val="000000" w:themeColor="text1"/>
          <w:sz w:val="20"/>
          <w:szCs w:val="20"/>
        </w:rPr>
        <w:t xml:space="preserve">, зарегистрированное в соответствии с законодательством Российской Федерации (основной государственный регистрационный номер юридического лица </w:t>
      </w:r>
      <w:r w:rsidRPr="00AC2786">
        <w:rPr>
          <w:rFonts w:asciiTheme="minorHAnsi" w:hAnsiTheme="minorHAnsi" w:cs="TimesNewRomanPSMT"/>
          <w:b/>
          <w:color w:val="auto"/>
          <w:sz w:val="20"/>
          <w:szCs w:val="20"/>
          <w:lang w:bidi="ar-SA"/>
        </w:rPr>
        <w:t>1075404034826</w:t>
      </w:r>
      <w:r w:rsidRPr="00AC2786">
        <w:rPr>
          <w:rFonts w:asciiTheme="minorHAnsi" w:hAnsiTheme="minorHAnsi"/>
          <w:b/>
          <w:i/>
          <w:color w:val="000000" w:themeColor="text1"/>
          <w:sz w:val="20"/>
          <w:szCs w:val="20"/>
        </w:rPr>
        <w:t xml:space="preserve">), с местом нахождения: </w:t>
      </w:r>
      <w:r w:rsidRPr="00AC2786">
        <w:rPr>
          <w:rFonts w:asciiTheme="minorHAnsi" w:hAnsiTheme="minorHAnsi" w:cs="Times New Roman"/>
          <w:b/>
          <w:bCs/>
          <w:i/>
          <w:iCs/>
          <w:color w:val="auto"/>
          <w:sz w:val="20"/>
          <w:szCs w:val="20"/>
          <w:lang w:bidi="ar-SA"/>
        </w:rPr>
        <w:t>630041, Российская Федерация, город Новосибирск, улица Хинганская, 1</w:t>
      </w:r>
      <w:r w:rsidRPr="00AC2786">
        <w:rPr>
          <w:rFonts w:asciiTheme="minorHAnsi" w:hAnsiTheme="minorHAnsi"/>
          <w:b/>
          <w:i/>
          <w:sz w:val="20"/>
          <w:szCs w:val="20"/>
        </w:rPr>
        <w:t>.</w:t>
      </w:r>
    </w:p>
    <w:p w14:paraId="4D05BC0B" w14:textId="77777777" w:rsidR="00AC2786" w:rsidRPr="00AC2786" w:rsidRDefault="00AC2786" w:rsidP="00AC2786">
      <w:pPr>
        <w:shd w:val="clear" w:color="auto" w:fill="FFFFFF" w:themeFill="background1"/>
        <w:ind w:firstLine="567"/>
        <w:jc w:val="both"/>
        <w:rPr>
          <w:rFonts w:asciiTheme="minorHAnsi" w:hAnsiTheme="minorHAnsi"/>
          <w:b/>
          <w:color w:val="000000" w:themeColor="text1"/>
          <w:sz w:val="20"/>
          <w:szCs w:val="20"/>
        </w:rPr>
      </w:pPr>
    </w:p>
    <w:p w14:paraId="700BD99F" w14:textId="77777777" w:rsidR="00AC2786" w:rsidRPr="00B06BAB" w:rsidRDefault="00AC2786" w:rsidP="00AC2786">
      <w:pPr>
        <w:ind w:firstLine="567"/>
        <w:jc w:val="both"/>
        <w:rPr>
          <w:rFonts w:asciiTheme="minorHAnsi" w:hAnsiTheme="minorHAnsi"/>
          <w:color w:val="000000" w:themeColor="text1"/>
          <w:sz w:val="20"/>
          <w:szCs w:val="20"/>
        </w:rPr>
      </w:pPr>
      <w:r w:rsidRPr="00B06BAB">
        <w:rPr>
          <w:rFonts w:asciiTheme="minorHAnsi" w:hAnsiTheme="minorHAnsi"/>
          <w:color w:val="000000" w:themeColor="text1"/>
          <w:sz w:val="20"/>
          <w:szCs w:val="20"/>
        </w:rPr>
        <w:t>2. Условия акцепта Оферты.</w:t>
      </w:r>
    </w:p>
    <w:p w14:paraId="11A88A9F" w14:textId="77777777" w:rsidR="00AC2786" w:rsidRPr="00B06BAB" w:rsidRDefault="00AC2786" w:rsidP="00AC2786">
      <w:pPr>
        <w:ind w:firstLine="567"/>
        <w:jc w:val="both"/>
        <w:rPr>
          <w:rFonts w:asciiTheme="minorHAnsi" w:hAnsiTheme="minorHAnsi"/>
          <w:b/>
          <w:i/>
          <w:color w:val="000000" w:themeColor="text1"/>
          <w:sz w:val="20"/>
          <w:szCs w:val="20"/>
        </w:rPr>
      </w:pPr>
    </w:p>
    <w:p w14:paraId="09DAB1EF" w14:textId="77777777" w:rsidR="00AC2786" w:rsidRPr="00B06BAB" w:rsidRDefault="00AC2786" w:rsidP="00AC2786">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2.1. Настоящей Офертой Поручитель предлагает любому лицу, желающему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учредительными документами Поручителя и условиями Оферты обеспечения в форме поручительства для целей выпуска Биржевых облигаций. 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w:t>
      </w:r>
    </w:p>
    <w:p w14:paraId="25E8CBD5" w14:textId="77777777" w:rsidR="00AC2786" w:rsidRPr="00B06BAB" w:rsidRDefault="00AC2786" w:rsidP="00AC2786">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2.2.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 желающим приобрести Биржевые облигации.</w:t>
      </w:r>
    </w:p>
    <w:p w14:paraId="6EE07215" w14:textId="77777777" w:rsidR="00AC2786" w:rsidRPr="00B06BAB" w:rsidRDefault="00AC2786" w:rsidP="00AC2786">
      <w:pPr>
        <w:ind w:firstLine="567"/>
        <w:jc w:val="both"/>
        <w:rPr>
          <w:rFonts w:asciiTheme="minorHAnsi" w:hAnsiTheme="minorHAnsi"/>
          <w:i/>
          <w:color w:val="000000" w:themeColor="text1"/>
          <w:sz w:val="20"/>
          <w:szCs w:val="20"/>
        </w:rPr>
      </w:pPr>
      <w:r w:rsidRPr="00B06BAB">
        <w:rPr>
          <w:rFonts w:asciiTheme="minorHAnsi" w:hAnsiTheme="minorHAnsi"/>
          <w:b/>
          <w:i/>
          <w:color w:val="000000" w:themeColor="text1"/>
          <w:sz w:val="20"/>
          <w:szCs w:val="20"/>
        </w:rPr>
        <w:t xml:space="preserve">2.3. Оферта является безотзывной, то есть не может быть отозвана в течение срока, установленного для акцепта Оферты. </w:t>
      </w:r>
    </w:p>
    <w:p w14:paraId="33858950" w14:textId="77777777" w:rsidR="00AC2786" w:rsidRPr="00B06BAB" w:rsidRDefault="00AC2786" w:rsidP="00AC2786">
      <w:pPr>
        <w:ind w:firstLine="567"/>
        <w:jc w:val="both"/>
        <w:rPr>
          <w:rFonts w:asciiTheme="minorHAnsi" w:hAnsiTheme="minorHAnsi"/>
          <w:i/>
          <w:color w:val="000000" w:themeColor="text1"/>
          <w:sz w:val="20"/>
          <w:szCs w:val="20"/>
        </w:rPr>
      </w:pPr>
      <w:r w:rsidRPr="00B06BAB">
        <w:rPr>
          <w:rFonts w:asciiTheme="minorHAnsi" w:hAnsiTheme="minorHAnsi"/>
          <w:b/>
          <w:i/>
          <w:color w:val="000000" w:themeColor="text1"/>
          <w:sz w:val="20"/>
          <w:szCs w:val="20"/>
        </w:rPr>
        <w:t>2.4. Настоящая Оферта подлежит включению в полном объеме в Эмиссионные Документы.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и подлежащей раскрытию в соответствии с законодательством Российской Федерации.</w:t>
      </w:r>
    </w:p>
    <w:p w14:paraId="24F19B4E" w14:textId="77777777" w:rsidR="00AC2786" w:rsidRPr="00B06BAB" w:rsidRDefault="00AC2786" w:rsidP="00AC2786">
      <w:pPr>
        <w:ind w:firstLine="567"/>
        <w:jc w:val="both"/>
        <w:rPr>
          <w:rFonts w:asciiTheme="minorHAnsi" w:hAnsiTheme="minorHAnsi"/>
          <w:i/>
          <w:color w:val="000000" w:themeColor="text1"/>
          <w:sz w:val="20"/>
          <w:szCs w:val="20"/>
        </w:rPr>
      </w:pPr>
      <w:r w:rsidRPr="00B06BAB">
        <w:rPr>
          <w:rFonts w:asciiTheme="minorHAnsi" w:hAnsiTheme="minorHAnsi"/>
          <w:b/>
          <w:i/>
          <w:color w:val="000000" w:themeColor="text1"/>
          <w:sz w:val="20"/>
          <w:szCs w:val="20"/>
        </w:rPr>
        <w:t>2.5. Акцепт Оферты может быть совершен только путем приобретения одной или нескольких Биржевых облигаций в порядке и на условиях, определенных Эмиссионными Документами. Приобретение Биржевых облигаций в любом количестве означает акцепт Оферты и, соответственно, заключение таким лицом договора поручительства с Поручителем,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 установленных Офертой. С переходом прав на Биржевую облигацию к ее приобретателю переходят права по указанному договору поручительства в том же объеме и на тех же условиях, которые существуют на момент перехода прав на Биржевую облигацию.</w:t>
      </w:r>
    </w:p>
    <w:p w14:paraId="63DFBF9F" w14:textId="77777777" w:rsidR="00AC2786" w:rsidRPr="00B06BAB" w:rsidRDefault="00AC2786" w:rsidP="00AC2786">
      <w:pPr>
        <w:ind w:firstLine="567"/>
        <w:jc w:val="both"/>
        <w:rPr>
          <w:rFonts w:asciiTheme="minorHAnsi" w:hAnsiTheme="minorHAnsi"/>
          <w:color w:val="000000" w:themeColor="text1"/>
          <w:sz w:val="20"/>
          <w:szCs w:val="20"/>
        </w:rPr>
      </w:pPr>
    </w:p>
    <w:p w14:paraId="19C7311F" w14:textId="77777777" w:rsidR="00AC2786" w:rsidRPr="00B06BAB" w:rsidRDefault="00AC2786" w:rsidP="00AC2786">
      <w:pPr>
        <w:ind w:firstLine="567"/>
        <w:jc w:val="both"/>
        <w:rPr>
          <w:rFonts w:asciiTheme="minorHAnsi" w:hAnsiTheme="minorHAnsi"/>
          <w:color w:val="000000" w:themeColor="text1"/>
          <w:sz w:val="20"/>
          <w:szCs w:val="20"/>
        </w:rPr>
      </w:pPr>
      <w:r w:rsidRPr="00B06BAB">
        <w:rPr>
          <w:rFonts w:asciiTheme="minorHAnsi" w:hAnsiTheme="minorHAnsi"/>
          <w:color w:val="000000" w:themeColor="text1"/>
          <w:sz w:val="20"/>
          <w:szCs w:val="20"/>
        </w:rPr>
        <w:t>3. Обязательства Поручителя. Порядок и условия их исполнения.</w:t>
      </w:r>
    </w:p>
    <w:p w14:paraId="09B43D7E" w14:textId="77777777" w:rsidR="00AC2786" w:rsidRPr="00B06BAB" w:rsidRDefault="00AC2786" w:rsidP="00AC2786">
      <w:pPr>
        <w:ind w:firstLine="567"/>
        <w:jc w:val="both"/>
        <w:rPr>
          <w:rFonts w:asciiTheme="minorHAnsi" w:hAnsiTheme="minorHAnsi"/>
          <w:b/>
          <w:i/>
          <w:color w:val="000000" w:themeColor="text1"/>
          <w:sz w:val="20"/>
          <w:szCs w:val="20"/>
        </w:rPr>
      </w:pPr>
    </w:p>
    <w:p w14:paraId="62A7CC55" w14:textId="77777777" w:rsidR="00AC2786" w:rsidRPr="00B06BAB" w:rsidRDefault="00AC2786" w:rsidP="00AC2786">
      <w:pPr>
        <w:ind w:firstLine="567"/>
        <w:jc w:val="both"/>
        <w:rPr>
          <w:rFonts w:asciiTheme="minorHAnsi" w:hAnsiTheme="minorHAnsi"/>
          <w:b/>
          <w:i/>
          <w:color w:val="auto"/>
          <w:sz w:val="20"/>
          <w:szCs w:val="20"/>
        </w:rPr>
      </w:pPr>
      <w:r w:rsidRPr="00B06BAB">
        <w:rPr>
          <w:rFonts w:asciiTheme="minorHAnsi" w:hAnsiTheme="minorHAnsi"/>
          <w:b/>
          <w:i/>
          <w:color w:val="000000" w:themeColor="text1"/>
          <w:sz w:val="20"/>
          <w:szCs w:val="20"/>
        </w:rPr>
        <w:t xml:space="preserve">3.1. Поручитель принимает на себя ответственность за исполнение </w:t>
      </w:r>
      <w:r w:rsidRPr="00B06BAB">
        <w:rPr>
          <w:rFonts w:asciiTheme="minorHAnsi" w:hAnsiTheme="minorHAnsi"/>
          <w:b/>
          <w:i/>
          <w:sz w:val="20"/>
          <w:szCs w:val="20"/>
        </w:rPr>
        <w:t>Эмитентом его обязательств по выплате владельцам Биржевых облигаций их номинальной стоимости/части номинальной стоимости (основной суммы долга), выплате причитающихся процентов (купонного дохода), приобретению Эмитентом Биржевых облигаций, досрочному погашению/частичному досрочному погашению Биржевых облигаций на следующих условиях:</w:t>
      </w:r>
    </w:p>
    <w:p w14:paraId="5A56D69B"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3.1.1. Поручитель несет ответственность перед владельцами Биржевых облигаций в размере, не превышающем Суммы Обеспечения. </w:t>
      </w:r>
    </w:p>
    <w:p w14:paraId="5073F091"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3.1.2. 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к Поручителю в соответствии с условиями Оферты, при отсутствии иного соглашения погашает, прежде всего, номинальную стоимость Биржевых облигаций, а в оставшейся части - причитающиеся проценты (купонный доход).</w:t>
      </w:r>
    </w:p>
    <w:p w14:paraId="0AE0D8F9" w14:textId="77777777" w:rsidR="00AC2786" w:rsidRPr="00B06BAB" w:rsidRDefault="00AC2786" w:rsidP="00AC2786">
      <w:pPr>
        <w:ind w:firstLine="567"/>
        <w:jc w:val="both"/>
        <w:rPr>
          <w:rFonts w:asciiTheme="minorHAnsi" w:hAnsiTheme="minorHAnsi"/>
          <w:b/>
          <w:i/>
          <w:sz w:val="20"/>
          <w:szCs w:val="20"/>
        </w:rPr>
      </w:pPr>
    </w:p>
    <w:p w14:paraId="6EF08A51"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3.2. Поручитель несет солидарную ответственность с Эмитентом перед владельцами Биржевых облигаций.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w:t>
      </w:r>
    </w:p>
    <w:p w14:paraId="1CF738AB" w14:textId="77777777" w:rsidR="00AC2786" w:rsidRPr="00B06BAB" w:rsidRDefault="00AC2786" w:rsidP="00AC2786">
      <w:pPr>
        <w:ind w:firstLine="567"/>
        <w:jc w:val="both"/>
        <w:rPr>
          <w:rFonts w:asciiTheme="minorHAnsi" w:hAnsiTheme="minorHAnsi"/>
          <w:b/>
          <w:i/>
          <w:sz w:val="20"/>
          <w:szCs w:val="20"/>
        </w:rPr>
      </w:pPr>
    </w:p>
    <w:p w14:paraId="5345B9AF"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3.3. Факт неисполнения и/или ненадлежащего исполнения Эмитентом Обязательств Эмитента, считается установленным в следующих случаях:</w:t>
      </w:r>
    </w:p>
    <w:p w14:paraId="34F145F1"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3.3.1. Эмитент не выплатил или выплатил не в полном объеме купонный доход в виде процентов к номинальной стоимости (непогашенной части номинальной стоимости) Биржевых облигаций владельцам Биржевых облигаций в сроки, определенные Эмиссионными Документами;</w:t>
      </w:r>
    </w:p>
    <w:p w14:paraId="27150073"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3.3.2. Эмитент не выплатил или выплатил не в полном объеме номинальную стоимость (соответствующую часть номинальной стоимости) Биржевых облигаций при погашении/частичном досрочном/досрочном погашении Биржевых облигаций в сроки, определенные Эмиссионными Документами, владельцам Биржевых облигаций;</w:t>
      </w:r>
    </w:p>
    <w:p w14:paraId="6BBF03B5"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3.3.3. Эмитент не выполнил или выполнил не в полном объеме требование владельцев Биржевых облигаций о приобретении Биржевых облигаций в сроки и на условиях, определяемых Эмиссионными Документами. Сроки исполнения соответствующих Обязательств Эмитента наступают в дни приобретения Эмитентом Биржевых облигаций, установленные Эмитентом в соответствии с Эмиссионными Документами.</w:t>
      </w:r>
    </w:p>
    <w:p w14:paraId="19FE1EFB" w14:textId="77777777" w:rsidR="00AC2786" w:rsidRPr="00B06BAB" w:rsidRDefault="00AC2786" w:rsidP="00AC2786">
      <w:pPr>
        <w:ind w:firstLine="567"/>
        <w:jc w:val="both"/>
        <w:rPr>
          <w:rFonts w:asciiTheme="minorHAnsi" w:hAnsiTheme="minorHAnsi"/>
          <w:i/>
          <w:sz w:val="20"/>
          <w:szCs w:val="20"/>
        </w:rPr>
      </w:pPr>
    </w:p>
    <w:p w14:paraId="44F75023"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3.4. Поручитель обязуется в соответствии с условиями Оферты отвечать за неисполнение/ненадлежащее исполнение Эмитентом Обязательств Эмитента в Объеме Неисполненных Обязательств в пределах Суммы Обеспечения.</w:t>
      </w:r>
    </w:p>
    <w:p w14:paraId="5ECA1718" w14:textId="77777777" w:rsidR="00AC2786" w:rsidRPr="00B06BAB" w:rsidRDefault="00AC2786" w:rsidP="00AC2786">
      <w:pPr>
        <w:ind w:firstLine="567"/>
        <w:jc w:val="both"/>
        <w:rPr>
          <w:rFonts w:asciiTheme="minorHAnsi" w:hAnsiTheme="minorHAnsi"/>
          <w:b/>
          <w:i/>
          <w:sz w:val="20"/>
          <w:szCs w:val="20"/>
        </w:rPr>
      </w:pPr>
    </w:p>
    <w:p w14:paraId="09E4DF65"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3.5. В своих отношениях с владельцами Биржевых облигаций Поручитель исходит из Объема Неисполненных Обязательств,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 если владельцами Биржевых облигаций не будет доказан больший Объем Неисполненных Обязательств. </w:t>
      </w:r>
    </w:p>
    <w:p w14:paraId="2C5AD9D8" w14:textId="77777777" w:rsidR="00AC2786" w:rsidRPr="00B06BAB" w:rsidRDefault="00AC2786" w:rsidP="00AC2786">
      <w:pPr>
        <w:ind w:firstLine="567"/>
        <w:jc w:val="both"/>
        <w:rPr>
          <w:rFonts w:asciiTheme="minorHAnsi" w:hAnsiTheme="minorHAnsi"/>
          <w:b/>
          <w:i/>
          <w:sz w:val="20"/>
          <w:szCs w:val="20"/>
        </w:rPr>
      </w:pPr>
    </w:p>
    <w:p w14:paraId="3463F721"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3.6. Владельцы Биржевых облигаций, в случае неисполнения или ненадлежащего исполнения Эмитентом указанных выше обязательств по принадлежащим им Биржевым облигациям, на условиях и в сроки, определенные Эмиссионными Документами, вправе предъявить письменное требование об исполнении обязательств по Биржевым облигациям непосредственно к Поручителю (далее - "Требование"). </w:t>
      </w:r>
    </w:p>
    <w:p w14:paraId="7A0C87A6" w14:textId="77777777" w:rsidR="00AC2786" w:rsidRPr="00B06BAB" w:rsidRDefault="00AC2786" w:rsidP="00AC2786">
      <w:pPr>
        <w:ind w:firstLine="567"/>
        <w:jc w:val="both"/>
        <w:rPr>
          <w:rFonts w:asciiTheme="minorHAnsi" w:hAnsiTheme="minorHAnsi"/>
          <w:b/>
          <w:i/>
          <w:sz w:val="20"/>
          <w:szCs w:val="20"/>
        </w:rPr>
      </w:pPr>
    </w:p>
    <w:p w14:paraId="4DBCE344" w14:textId="381324B9"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3.7. В случае если Эмитент не выплатил или не выплатил в полном объеме суммы купонного дохода в сроки, установленные Эмиссионными Документами,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 предусмотренным Эмиссионными Документами. При этом Поручитель обязан открыть банковский счет в НРД.</w:t>
      </w:r>
    </w:p>
    <w:p w14:paraId="62677A33" w14:textId="77777777" w:rsidR="00AC2786" w:rsidRPr="00B06BAB" w:rsidRDefault="00AC2786" w:rsidP="00AC2786">
      <w:pPr>
        <w:ind w:firstLine="567"/>
        <w:jc w:val="both"/>
        <w:rPr>
          <w:rFonts w:asciiTheme="minorHAnsi" w:hAnsiTheme="minorHAnsi"/>
          <w:b/>
          <w:i/>
          <w:sz w:val="20"/>
          <w:szCs w:val="20"/>
        </w:rPr>
      </w:pPr>
    </w:p>
    <w:p w14:paraId="36C7CFD8"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3.8.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 определенные Эмиссионными Документами,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 предусмотренным Эмиссионными Документами. При этом Поручитель обязан открыть банковский счет в НРД.</w:t>
      </w:r>
    </w:p>
    <w:p w14:paraId="2A7D58BA" w14:textId="77777777" w:rsidR="00AC2786" w:rsidRPr="00B06BAB" w:rsidRDefault="00AC2786" w:rsidP="00AC2786">
      <w:pPr>
        <w:ind w:firstLine="567"/>
        <w:jc w:val="both"/>
        <w:rPr>
          <w:rFonts w:asciiTheme="minorHAnsi" w:hAnsiTheme="minorHAnsi"/>
          <w:b/>
          <w:i/>
          <w:sz w:val="20"/>
          <w:szCs w:val="20"/>
        </w:rPr>
      </w:pPr>
    </w:p>
    <w:p w14:paraId="25C1A772"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3.9. При исполнении Поручителем обязательств Эмитента по погашению, в том числе досрочному погашению по требованию владельцев Биржевых облигаций (или приобретению Биржевых облигаций в сроки и на условиях, определяемых Эмиссионными Документами) сумм номинальной стоимости (соответствующей части номинальной стоимости) Биржевых облигаций (далее – погашение номинальной стоимости), а также выплате купонного дохода за неоконченный купонный период, перевод Биржевых облигаций со счета депо, открытого в НРД владельцу или его уполномоченному лицу на счет депо, открытый в НРД Поручителю или его уполномоченному лицу и перевод соответствующей суммы денежных средств с банковского счета, открытого в НРД Поручителю на банковский счет, открытый в НРД владельцу или лицу, уполномоченному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1418C05" w14:textId="77777777" w:rsidR="00AC2786" w:rsidRPr="00B06BAB" w:rsidRDefault="00AC2786" w:rsidP="00AC2786">
      <w:pPr>
        <w:ind w:firstLine="567"/>
        <w:jc w:val="both"/>
        <w:rPr>
          <w:rFonts w:asciiTheme="minorHAnsi" w:hAnsiTheme="minorHAnsi"/>
          <w:b/>
          <w:i/>
          <w:sz w:val="20"/>
          <w:szCs w:val="20"/>
        </w:rPr>
      </w:pPr>
    </w:p>
    <w:p w14:paraId="1AA559DC"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3.10. Владельцы Биржевых облигаций соглашаются с тем, что взаиморасчеты с Поручителем при погашении номинальной стоимости, а также купонного дохода за неоконченный купонный период,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p>
    <w:p w14:paraId="54750FAF" w14:textId="77777777" w:rsidR="00AC2786" w:rsidRPr="00B06BAB" w:rsidRDefault="00AC2786" w:rsidP="00AC2786">
      <w:pPr>
        <w:ind w:firstLine="567"/>
        <w:jc w:val="both"/>
        <w:rPr>
          <w:rFonts w:asciiTheme="minorHAnsi" w:hAnsiTheme="minorHAnsi"/>
          <w:b/>
          <w:i/>
          <w:sz w:val="20"/>
          <w:szCs w:val="20"/>
        </w:rPr>
      </w:pPr>
    </w:p>
    <w:p w14:paraId="29E78059"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3.10.1. Для этих целей у владельца Биржевых облигаций, либо у лица, уполномоченного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должен быть открыт банковский счет в НРД. </w:t>
      </w:r>
    </w:p>
    <w:p w14:paraId="31338CA8" w14:textId="77777777" w:rsidR="00AC2786" w:rsidRPr="00B06BAB" w:rsidRDefault="00AC2786" w:rsidP="00AC2786">
      <w:pPr>
        <w:ind w:firstLine="567"/>
        <w:jc w:val="both"/>
        <w:rPr>
          <w:rFonts w:asciiTheme="minorHAnsi" w:hAnsiTheme="minorHAnsi"/>
          <w:b/>
          <w:i/>
          <w:sz w:val="20"/>
          <w:szCs w:val="20"/>
        </w:rPr>
      </w:pPr>
    </w:p>
    <w:p w14:paraId="21A7D6F5"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3.10.2. 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3EEE4B3F" w14:textId="77777777" w:rsidR="00AC2786" w:rsidRPr="00B06BAB" w:rsidRDefault="00AC2786" w:rsidP="00AC2786">
      <w:pPr>
        <w:ind w:firstLine="567"/>
        <w:jc w:val="both"/>
        <w:rPr>
          <w:rFonts w:asciiTheme="minorHAnsi" w:hAnsiTheme="minorHAnsi"/>
          <w:b/>
          <w:i/>
          <w:sz w:val="20"/>
          <w:szCs w:val="20"/>
        </w:rPr>
      </w:pPr>
    </w:p>
    <w:p w14:paraId="56C98C59"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3.10.3. При этом владельцы Биржевых облигаций - физические лица соглашаются с тем, что взаиморасчеты с Поручителем при погашении номинальной стоимости Биржевых облигаций, а также купонного дохода за неоконченный купонный период,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погашения номинальной стоимости Биржевых облигаций, а также купонного дохода за неоконченный купонный период.</w:t>
      </w:r>
    </w:p>
    <w:p w14:paraId="0D1A11B8" w14:textId="77777777" w:rsidR="00AC2786" w:rsidRPr="00B06BAB" w:rsidRDefault="00AC2786" w:rsidP="00AC2786">
      <w:pPr>
        <w:ind w:firstLine="567"/>
        <w:jc w:val="both"/>
        <w:rPr>
          <w:rFonts w:asciiTheme="minorHAnsi" w:hAnsiTheme="minorHAnsi"/>
          <w:b/>
          <w:i/>
          <w:sz w:val="20"/>
          <w:szCs w:val="20"/>
        </w:rPr>
      </w:pPr>
    </w:p>
    <w:p w14:paraId="3C267C16"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3.11.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(соответствующую часть номинальной стоимости) Биржевых облигаций, а также сумму купонного дохода за неоконченный купонный период.</w:t>
      </w:r>
    </w:p>
    <w:p w14:paraId="2B733355" w14:textId="77777777" w:rsidR="00AC2786" w:rsidRPr="00B06BAB" w:rsidRDefault="00AC2786" w:rsidP="00AC2786">
      <w:pPr>
        <w:ind w:firstLine="567"/>
        <w:jc w:val="both"/>
        <w:rPr>
          <w:rFonts w:asciiTheme="minorHAnsi" w:hAnsiTheme="minorHAnsi"/>
          <w:b/>
          <w:i/>
          <w:sz w:val="20"/>
          <w:szCs w:val="20"/>
        </w:rPr>
      </w:pPr>
    </w:p>
    <w:p w14:paraId="7D850776"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3.12. В Требовании должна быть указана следующая информация: </w:t>
      </w:r>
    </w:p>
    <w:p w14:paraId="737C33EC"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(а) идентификационные признаки Биржевых облигаций (форма, серия, идентификационный номер и дата его присвоения) и количество Биржевых облигаций, принадлежащих соответствующему владельцу Биржевых облигаций; </w:t>
      </w:r>
    </w:p>
    <w:p w14:paraId="7EE0E0E3"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(б) суть неисполнения/ненадлежащего исполнения Эмитентом его обязательств по Биржевым облигациям;</w:t>
      </w:r>
    </w:p>
    <w:p w14:paraId="142063EC"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(в)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w:t>
      </w:r>
    </w:p>
    <w:p w14:paraId="39A60729"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(г) полное наименование (Ф.И.О. - для физического лица) владельца Биржевых облигаций и лица, уполномоченного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w:t>
      </w:r>
    </w:p>
    <w:p w14:paraId="316D931A"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(д) место нахождения и почтовый адрес (место жительства), контактные телефоны владельца Биржевых облигаций и лица, направившего Требование;</w:t>
      </w:r>
    </w:p>
    <w:p w14:paraId="53B112CD"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(е) реквизиты банковского счета владельца Биржевых облигаций или лица, уполномоченного получать суммы погашения номинальной стоимости Биржевых облигаций, а также купонного дохода за неоконченный купонный период (в случае назначения такового)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4B2B31D1"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(ж)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в Требовании указываются налоговый статус владельца Биржевых облигаций и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5322F59E"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(з)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в Требовании указываются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отправителя и получателя с контролем расчетов по денежным средствам, по правилам, установленным НРД.</w:t>
      </w:r>
    </w:p>
    <w:p w14:paraId="7F358E4E"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Если в качестве владельца Биржевых облигаций выступает юридическое лицо, Требование подписывается его руководителем, главным бухгалтером и скрепляется печатью владельца Биржевых облигаций. Если в качестве владельца Биржевых облигаций выступает физическое лицо, подлинность подписи владельца Биржевых облигаций на Требовании подлежит нотариальному удостоверению.</w:t>
      </w:r>
    </w:p>
    <w:p w14:paraId="44A1335B"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К Требованию должны прилагаться: </w:t>
      </w:r>
    </w:p>
    <w:p w14:paraId="773C0EFC"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(а)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копия выписки по счету депо владельца Биржевых облигаций в НРД или Депозитарии, заверенная депозитарием, осуществляющим учет прав на Биржевые облигации, с указанием количества Биржевых облигаций, принадлежащих владельцу Биржевых облигаций (выписка предоставляется на дату предъявления Требования.);</w:t>
      </w:r>
    </w:p>
    <w:p w14:paraId="5617CD16"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(б) в случае предъявления требования уполномоченным лицом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Биржевых облигаций;</w:t>
      </w:r>
    </w:p>
    <w:p w14:paraId="6A23A26D"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(в) для владельца Биржевых облигаций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14:paraId="741B1CD7"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(г) для владельца Биржевых облигаций - физического лица - копия паспорта, заверенная подписью владельца Биржевых облигаций.</w:t>
      </w:r>
    </w:p>
    <w:p w14:paraId="4F2E5DDD"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Поручитель также принимает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позволяющих не производить при осуществлении платежей удержание налогов полностью или частично.</w:t>
      </w:r>
    </w:p>
    <w:p w14:paraId="40D3C791"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w:t>
      </w:r>
    </w:p>
    <w:p w14:paraId="179BEF2D" w14:textId="77777777" w:rsidR="00AC2786" w:rsidRPr="00B06BAB" w:rsidRDefault="00AC2786" w:rsidP="00AC2786">
      <w:pPr>
        <w:ind w:firstLine="567"/>
        <w:jc w:val="both"/>
        <w:rPr>
          <w:rFonts w:asciiTheme="minorHAnsi" w:hAnsiTheme="minorHAnsi"/>
          <w:b/>
          <w:i/>
          <w:sz w:val="20"/>
          <w:szCs w:val="20"/>
        </w:rPr>
      </w:pPr>
    </w:p>
    <w:p w14:paraId="54336198"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3.13. Требование должно быть предъявлено к Поручителю в течение 1 (Одного) года со дня наступления Срока Исполнения соответствующего Обязательств в отношении владельца Биржевых облигаций, направляющего данное Требование (при этом датой предъявления считается дата подтвержденного получения Поручителем соответствующего Требования).</w:t>
      </w:r>
    </w:p>
    <w:p w14:paraId="5233F2AA" w14:textId="77777777" w:rsidR="00AC2786" w:rsidRPr="00B06BAB" w:rsidRDefault="00AC2786" w:rsidP="00AC2786">
      <w:pPr>
        <w:ind w:firstLine="567"/>
        <w:jc w:val="both"/>
        <w:rPr>
          <w:rFonts w:asciiTheme="minorHAnsi" w:hAnsiTheme="minorHAnsi"/>
          <w:b/>
          <w:i/>
          <w:sz w:val="20"/>
          <w:szCs w:val="20"/>
        </w:rPr>
      </w:pPr>
    </w:p>
    <w:p w14:paraId="1953B996" w14:textId="3874F398" w:rsidR="00AC2786" w:rsidRPr="00B06BAB" w:rsidRDefault="00AC2786" w:rsidP="00AC2786">
      <w:pPr>
        <w:autoSpaceDE w:val="0"/>
        <w:autoSpaceDN w:val="0"/>
        <w:adjustRightInd w:val="0"/>
        <w:ind w:firstLine="567"/>
        <w:jc w:val="both"/>
        <w:rPr>
          <w:rFonts w:asciiTheme="minorHAnsi" w:hAnsiTheme="minorHAnsi"/>
          <w:b/>
          <w:i/>
          <w:color w:val="auto"/>
          <w:sz w:val="20"/>
          <w:szCs w:val="20"/>
        </w:rPr>
      </w:pPr>
      <w:r w:rsidRPr="004B0C1A">
        <w:rPr>
          <w:rFonts w:asciiTheme="minorHAnsi" w:hAnsiTheme="minorHAnsi"/>
          <w:b/>
          <w:i/>
          <w:sz w:val="20"/>
          <w:szCs w:val="20"/>
        </w:rPr>
        <w:t>3.14. Требование и приложенные к нему документы должны быть направлены Поручителю заказным письмом с уведомлением о вручении, курьерской почтой с уведомлением о вручении или экспресс-почтой с уведомлением о вручении по адресу</w:t>
      </w:r>
      <w:r w:rsidRPr="004B0C1A">
        <w:rPr>
          <w:rFonts w:asciiTheme="minorHAnsi" w:hAnsiTheme="minorHAnsi"/>
          <w:b/>
          <w:i/>
          <w:color w:val="auto"/>
          <w:sz w:val="20"/>
          <w:szCs w:val="20"/>
        </w:rPr>
        <w:t xml:space="preserve">: </w:t>
      </w:r>
      <w:r w:rsidRPr="00AC2786">
        <w:rPr>
          <w:rFonts w:asciiTheme="minorHAnsi" w:hAnsiTheme="minorHAnsi"/>
          <w:bCs/>
          <w:sz w:val="20"/>
          <w:szCs w:val="20"/>
        </w:rPr>
        <w:t>630040, Новосибирская область, город Новосибирск, улица Кубовая, дом 108, а/я 4.</w:t>
      </w:r>
    </w:p>
    <w:p w14:paraId="3C0371A8"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3.15. Не рассматриваются Требования, предъявленные к Поручителю по истечении 1 (Одного) года со дня наступления Срока Исполнения соответствующего Обязательств в отношении владельцев Биржевых облигаций, направивших данное Требование.</w:t>
      </w:r>
    </w:p>
    <w:p w14:paraId="6B2BFC6A" w14:textId="77777777" w:rsidR="00AC2786" w:rsidRPr="00B06BAB" w:rsidRDefault="00AC2786" w:rsidP="00AC2786">
      <w:pPr>
        <w:ind w:firstLine="567"/>
        <w:jc w:val="both"/>
        <w:rPr>
          <w:rFonts w:asciiTheme="minorHAnsi" w:hAnsiTheme="minorHAnsi"/>
          <w:b/>
          <w:i/>
          <w:sz w:val="20"/>
          <w:szCs w:val="20"/>
        </w:rPr>
      </w:pPr>
    </w:p>
    <w:p w14:paraId="117F6C2A"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3.16. Поручитель рассматривает Требование и приложенные к нему документы, и осуществляет проверку содержащихся в них сведений в течение 5 (Пяти) рабочих дней со дня предъявления Поручителю Требования (далее - "Срок рассмотрения Требования").</w:t>
      </w:r>
    </w:p>
    <w:p w14:paraId="60655242" w14:textId="77777777" w:rsidR="00AC2786" w:rsidRPr="00B06BAB" w:rsidRDefault="00AC2786" w:rsidP="00AC2786">
      <w:pPr>
        <w:ind w:firstLine="567"/>
        <w:jc w:val="both"/>
        <w:rPr>
          <w:rFonts w:asciiTheme="minorHAnsi" w:hAnsiTheme="minorHAnsi"/>
          <w:b/>
          <w:i/>
          <w:sz w:val="20"/>
          <w:szCs w:val="20"/>
        </w:rPr>
      </w:pPr>
    </w:p>
    <w:p w14:paraId="2A11A75D"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3.17. Поручитель не позднее, чем в 5 (Пятый) рабочий день с даты истечения Срока рассмотрения Требования письменно уведомляет о принятом решении об удовлетворении либо отказе в удовлетворении (с указанием оснований) Требования владельца Биржевых облигаций или лицо, уполномоченное владельцем Биржевых облигаций на предъявление Требования к Поручителю, направившее Требование. </w:t>
      </w:r>
    </w:p>
    <w:p w14:paraId="024E5828" w14:textId="77777777" w:rsidR="00AC2786" w:rsidRPr="00B06BAB" w:rsidRDefault="00AC2786" w:rsidP="00AC2786">
      <w:pPr>
        <w:ind w:firstLine="567"/>
        <w:jc w:val="both"/>
        <w:rPr>
          <w:rFonts w:asciiTheme="minorHAnsi" w:hAnsiTheme="minorHAnsi"/>
          <w:b/>
          <w:i/>
          <w:sz w:val="20"/>
          <w:szCs w:val="20"/>
        </w:rPr>
      </w:pPr>
    </w:p>
    <w:p w14:paraId="1298A0F2"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3.17.1. В случае принятия решения об удовлетворении Требования об исполнении обязательств по погашению номинальной стоимости Биржевых облигаций, а также купонного дохода за неоконченный купонный период, перевод Биржевых облигаций со счета депо, открытого в НРД владельцу или его уполномоченному лицу, на счет депо, открытый в НРД Поручителю или его уполномоченному лицу, осуществляется по встречным поручениям отправителя и получателя с контролем расчетов по денежным средствам. Для осуществления указанного перевода Поручитель направляет владельцу или лицу, уполномоченному владельцем на предъявление Требования к Поручителю, направившему такое Требование, уведомление об удовлетворении Требования и указывает в нем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 </w:t>
      </w:r>
    </w:p>
    <w:p w14:paraId="0463100E" w14:textId="77777777" w:rsidR="00AC2786" w:rsidRPr="00B06BAB" w:rsidRDefault="00AC2786" w:rsidP="00AC2786">
      <w:pPr>
        <w:ind w:firstLine="567"/>
        <w:jc w:val="both"/>
        <w:rPr>
          <w:rFonts w:asciiTheme="minorHAnsi" w:hAnsiTheme="minorHAnsi"/>
          <w:b/>
          <w:i/>
          <w:sz w:val="20"/>
          <w:szCs w:val="20"/>
        </w:rPr>
      </w:pPr>
    </w:p>
    <w:p w14:paraId="676B8CAD"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3.17.2. Получение уведомления об отказе в удовлетворении Требования не лишает владельца Биржевых облигаций права, обратиться с Требованием к Поручителю повторно.</w:t>
      </w:r>
    </w:p>
    <w:p w14:paraId="2400AD67" w14:textId="77777777" w:rsidR="00AC2786" w:rsidRPr="00B06BAB" w:rsidRDefault="00AC2786" w:rsidP="00AC2786">
      <w:pPr>
        <w:ind w:firstLine="567"/>
        <w:jc w:val="both"/>
        <w:rPr>
          <w:rFonts w:asciiTheme="minorHAnsi" w:hAnsiTheme="minorHAnsi"/>
          <w:b/>
          <w:i/>
          <w:sz w:val="20"/>
          <w:szCs w:val="20"/>
        </w:rPr>
      </w:pPr>
    </w:p>
    <w:p w14:paraId="4909191E"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3.17.3. В случае принятия решения об удовлетворении Требования владельца Биржевых облигаций о погашении номинальной стоимости Биржевых облигаций, а также купонного дохода за неоконченный купонный период, Поручитель или его уполномоченное лицо не позднее 10 (Десятого) рабочего дня с даты истечения Срока рассмотрения Требования, подает в НРД встречное поручение депо на перевод Биржевых облигаций (по форме, установленной для перевода Биржевых облигаций с контролем расчетов по денежным средствам) со счета депо, открытого в НРД владельцу или его уполномоченному лицу, на свой счет депо, в соответствии с реквизитами, указанными в Требовании, а также подает в НРД поручение на перевод денежных средств со своего банковского счета на банковский счет владельца Биржевых облигаций или лица, уполномоченного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реквизиты которого указаны в соответствующем Требовании об исполнении обязательств.</w:t>
      </w:r>
    </w:p>
    <w:p w14:paraId="7D155F6C" w14:textId="77777777" w:rsidR="00AC2786" w:rsidRPr="00B06BAB" w:rsidRDefault="00AC2786" w:rsidP="00AC2786">
      <w:pPr>
        <w:ind w:firstLine="567"/>
        <w:jc w:val="both"/>
        <w:rPr>
          <w:rFonts w:asciiTheme="minorHAnsi" w:hAnsiTheme="minorHAnsi"/>
          <w:b/>
          <w:i/>
          <w:sz w:val="20"/>
          <w:szCs w:val="20"/>
        </w:rPr>
      </w:pPr>
    </w:p>
    <w:p w14:paraId="37FAB609"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3.17.4. Владелец Биржевых облигаций или его уполномоченное лицо обязан в течение 3 (трех) рабочих дней с даты получения уведомления об удовлетворении Требования о погашении номинальной стоимости Биржевых облигаций, а также купонного дохода за неоконченный купонный период подать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счет депо Поручителя или его уполномоченного лица в НРД в соответствии с реквизитами, указанными в Уведомлении об удовлетворении Требования об исполнении обязательства.</w:t>
      </w:r>
    </w:p>
    <w:p w14:paraId="28263E3A" w14:textId="77777777" w:rsidR="00AC2786" w:rsidRPr="00B06BAB" w:rsidRDefault="00AC2786" w:rsidP="00AC2786">
      <w:pPr>
        <w:ind w:firstLine="567"/>
        <w:jc w:val="both"/>
        <w:rPr>
          <w:rFonts w:asciiTheme="minorHAnsi" w:hAnsiTheme="minorHAnsi"/>
          <w:b/>
          <w:i/>
          <w:sz w:val="20"/>
          <w:szCs w:val="20"/>
        </w:rPr>
      </w:pPr>
    </w:p>
    <w:p w14:paraId="5E2E116F"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3.17.5.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14:paraId="285FAB6A"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793FBE0C" w14:textId="77777777" w:rsidR="00AC2786" w:rsidRPr="00B06BAB" w:rsidRDefault="00AC2786" w:rsidP="00AC2786">
      <w:pPr>
        <w:ind w:firstLine="567"/>
        <w:jc w:val="both"/>
        <w:rPr>
          <w:rFonts w:asciiTheme="minorHAnsi" w:hAnsiTheme="minorHAnsi"/>
          <w:b/>
          <w:i/>
          <w:sz w:val="20"/>
          <w:szCs w:val="20"/>
        </w:rPr>
      </w:pPr>
    </w:p>
    <w:p w14:paraId="1D6AC993"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3.18. Поручитель выплачивает владельцу Биржевых облигаций причитающуюся ему денежную сумму по Биржевым облигациям, в той части, в которой данная сумма не была выплачена Эмитентом на момент принятия Поручителем решения об удовлетворении Требования.</w:t>
      </w:r>
    </w:p>
    <w:p w14:paraId="24C3BF95" w14:textId="77777777" w:rsidR="00AC2786" w:rsidRPr="00B06BAB" w:rsidRDefault="00AC2786" w:rsidP="00AC2786">
      <w:pPr>
        <w:ind w:firstLine="567"/>
        <w:jc w:val="both"/>
        <w:rPr>
          <w:rFonts w:asciiTheme="minorHAnsi" w:hAnsiTheme="minorHAnsi"/>
          <w:b/>
          <w:i/>
          <w:sz w:val="20"/>
          <w:szCs w:val="20"/>
        </w:rPr>
      </w:pPr>
    </w:p>
    <w:p w14:paraId="04996CEE" w14:textId="77777777" w:rsidR="00AC2786" w:rsidRPr="00B06BAB" w:rsidRDefault="00AC2786" w:rsidP="00AC2786">
      <w:pPr>
        <w:ind w:firstLine="567"/>
        <w:jc w:val="both"/>
        <w:rPr>
          <w:rFonts w:asciiTheme="minorHAnsi" w:hAnsiTheme="minorHAnsi"/>
          <w:sz w:val="20"/>
          <w:szCs w:val="20"/>
        </w:rPr>
      </w:pPr>
      <w:r w:rsidRPr="00B06BAB">
        <w:rPr>
          <w:rFonts w:asciiTheme="minorHAnsi" w:hAnsiTheme="minorHAnsi"/>
          <w:sz w:val="20"/>
          <w:szCs w:val="20"/>
        </w:rPr>
        <w:t>4. Срок действия поручительства.</w:t>
      </w:r>
    </w:p>
    <w:p w14:paraId="0CF4A9FA" w14:textId="77777777" w:rsidR="00AC2786" w:rsidRPr="00B06BAB" w:rsidRDefault="00AC2786" w:rsidP="00AC2786">
      <w:pPr>
        <w:ind w:firstLine="567"/>
        <w:jc w:val="both"/>
        <w:rPr>
          <w:rFonts w:asciiTheme="minorHAnsi" w:hAnsiTheme="minorHAnsi"/>
          <w:sz w:val="20"/>
          <w:szCs w:val="20"/>
        </w:rPr>
      </w:pPr>
    </w:p>
    <w:p w14:paraId="21298230" w14:textId="5174A625"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4.1. Права и обязанности по поручительству, предусмотренному настоящей Офертой, вступают в силу с момента заключения приобретателем Биржевых облигаций договора поручительства с Поручителем в соответствии с п.2.</w:t>
      </w:r>
      <w:r w:rsidR="00D15B5B">
        <w:rPr>
          <w:rFonts w:asciiTheme="minorHAnsi" w:hAnsiTheme="minorHAnsi"/>
          <w:b/>
          <w:i/>
          <w:sz w:val="20"/>
          <w:szCs w:val="20"/>
        </w:rPr>
        <w:t>1</w:t>
      </w:r>
      <w:r w:rsidRPr="00B06BAB">
        <w:rPr>
          <w:rFonts w:asciiTheme="minorHAnsi" w:hAnsiTheme="minorHAnsi"/>
          <w:b/>
          <w:i/>
          <w:sz w:val="20"/>
          <w:szCs w:val="20"/>
        </w:rPr>
        <w:t>. настоящей Оферты.</w:t>
      </w:r>
    </w:p>
    <w:p w14:paraId="50741EEA"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4.2. Предусмотренное Офертой поручительство Поручителя прекращается:</w:t>
      </w:r>
    </w:p>
    <w:p w14:paraId="11D2C8AF"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5E699499"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4.2.2. по истечении 1 (одного) года со дня наступления согласно Эмиссионным Документам срока исполнения обязательств Эмитента по выплате номинальной стоимости (основной суммы долга) и выплате причитающихся процентов (купонного дохода), накопленных на дату исполнения обязательств по Биржевым облигациям.</w:t>
      </w:r>
    </w:p>
    <w:p w14:paraId="1376A62C"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4.2.3. по иным основаниям, установленным законодательством.</w:t>
      </w:r>
    </w:p>
    <w:p w14:paraId="49D1B1BD" w14:textId="77777777" w:rsidR="00AC2786" w:rsidRPr="00B06BAB" w:rsidRDefault="00AC2786" w:rsidP="00AC2786">
      <w:pPr>
        <w:autoSpaceDE w:val="0"/>
        <w:autoSpaceDN w:val="0"/>
        <w:adjustRightInd w:val="0"/>
        <w:ind w:firstLine="567"/>
        <w:jc w:val="both"/>
        <w:rPr>
          <w:rFonts w:asciiTheme="minorHAnsi" w:hAnsiTheme="minorHAnsi"/>
          <w:b/>
          <w:i/>
          <w:sz w:val="20"/>
          <w:szCs w:val="20"/>
        </w:rPr>
      </w:pPr>
      <w:r w:rsidRPr="00B06BAB">
        <w:rPr>
          <w:rFonts w:asciiTheme="minorHAnsi" w:hAnsiTheme="minorHAnsi"/>
          <w:b/>
          <w:i/>
          <w:sz w:val="20"/>
          <w:szCs w:val="20"/>
        </w:rPr>
        <w:t>4.3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0C9C6BA4" w14:textId="77777777" w:rsidR="00AC2786" w:rsidRPr="00B06BAB" w:rsidRDefault="00AC2786" w:rsidP="00AC2786">
      <w:pPr>
        <w:ind w:firstLine="567"/>
        <w:jc w:val="both"/>
        <w:rPr>
          <w:rFonts w:asciiTheme="minorHAnsi" w:hAnsiTheme="minorHAnsi"/>
          <w:i/>
          <w:sz w:val="20"/>
          <w:szCs w:val="20"/>
        </w:rPr>
      </w:pPr>
    </w:p>
    <w:p w14:paraId="67DA2D18" w14:textId="77777777" w:rsidR="00AC2786" w:rsidRPr="00B06BAB" w:rsidRDefault="00AC2786" w:rsidP="00AC2786">
      <w:pPr>
        <w:ind w:firstLine="567"/>
        <w:jc w:val="both"/>
        <w:rPr>
          <w:rFonts w:asciiTheme="minorHAnsi" w:hAnsiTheme="minorHAnsi"/>
          <w:sz w:val="20"/>
          <w:szCs w:val="20"/>
        </w:rPr>
      </w:pPr>
      <w:r w:rsidRPr="00B06BAB">
        <w:rPr>
          <w:rFonts w:asciiTheme="minorHAnsi" w:hAnsiTheme="minorHAnsi"/>
          <w:sz w:val="20"/>
          <w:szCs w:val="20"/>
        </w:rPr>
        <w:t>5. Прочие условия.</w:t>
      </w:r>
    </w:p>
    <w:p w14:paraId="3800EC9A" w14:textId="77777777" w:rsidR="00AC2786" w:rsidRPr="00B06BAB" w:rsidRDefault="00AC2786" w:rsidP="00AC2786">
      <w:pPr>
        <w:ind w:firstLine="567"/>
        <w:jc w:val="both"/>
        <w:rPr>
          <w:rFonts w:asciiTheme="minorHAnsi" w:hAnsiTheme="minorHAnsi"/>
          <w:b/>
          <w:i/>
          <w:sz w:val="20"/>
          <w:szCs w:val="20"/>
        </w:rPr>
      </w:pPr>
    </w:p>
    <w:p w14:paraId="1681A597"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14:paraId="06BA5CF0"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5.2.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w:t>
      </w:r>
    </w:p>
    <w:p w14:paraId="368C16D0" w14:textId="77777777" w:rsidR="00AC2786" w:rsidRPr="00B06BAB" w:rsidRDefault="00AC2786" w:rsidP="00AC2786">
      <w:pPr>
        <w:ind w:firstLine="567"/>
        <w:jc w:val="both"/>
        <w:rPr>
          <w:rFonts w:asciiTheme="minorHAnsi" w:hAnsiTheme="minorHAnsi"/>
          <w:b/>
          <w:i/>
          <w:sz w:val="20"/>
          <w:szCs w:val="20"/>
        </w:rPr>
      </w:pPr>
      <w:r w:rsidRPr="00B06BAB">
        <w:rPr>
          <w:rFonts w:asciiTheme="minorHAnsi" w:hAnsiTheme="minorHAnsi"/>
          <w:b/>
          <w:i/>
          <w:sz w:val="20"/>
          <w:szCs w:val="20"/>
        </w:rPr>
        <w:t xml:space="preserve">5.3. Споры в связи с Офертой передаются на разрешение в суд или арбитражный суд с иском к Эмитенту и/или Поручителю в соответствии с законодательством Российской Федерации по месту нахождения ответчика, если иное не предусмотрено применимым законодательством Российской Федерации. </w:t>
      </w:r>
    </w:p>
    <w:p w14:paraId="3754092C" w14:textId="77777777" w:rsidR="00AC2786" w:rsidRPr="00B06BAB" w:rsidRDefault="00AC2786" w:rsidP="00AC2786">
      <w:pPr>
        <w:ind w:firstLine="567"/>
        <w:jc w:val="both"/>
        <w:rPr>
          <w:rFonts w:asciiTheme="minorHAnsi" w:hAnsiTheme="minorHAnsi"/>
          <w:i/>
          <w:sz w:val="20"/>
          <w:szCs w:val="20"/>
        </w:rPr>
      </w:pPr>
      <w:r w:rsidRPr="00B06BAB">
        <w:rPr>
          <w:rFonts w:asciiTheme="minorHAnsi" w:hAnsiTheme="minorHAnsi"/>
          <w:b/>
          <w:i/>
          <w:sz w:val="20"/>
          <w:szCs w:val="20"/>
        </w:rPr>
        <w:t>5.4. 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w:t>
      </w:r>
    </w:p>
    <w:p w14:paraId="05551D54" w14:textId="27461C68" w:rsidR="00AC2786" w:rsidRPr="00B06BAB" w:rsidRDefault="00AC2786" w:rsidP="00AC2786">
      <w:pPr>
        <w:shd w:val="clear" w:color="auto" w:fill="FFFFFF" w:themeFill="background1"/>
        <w:ind w:firstLine="567"/>
        <w:jc w:val="both"/>
        <w:rPr>
          <w:rFonts w:asciiTheme="minorHAnsi" w:hAnsiTheme="minorHAnsi"/>
          <w:b/>
          <w:i/>
          <w:sz w:val="20"/>
          <w:szCs w:val="20"/>
        </w:rPr>
      </w:pPr>
    </w:p>
    <w:p w14:paraId="2D52E43A" w14:textId="77777777" w:rsidR="00AC2786" w:rsidRPr="00AC2786" w:rsidRDefault="00AC2786" w:rsidP="00AC2786">
      <w:pPr>
        <w:shd w:val="clear" w:color="auto" w:fill="FFFFFF" w:themeFill="background1"/>
        <w:ind w:firstLine="567"/>
        <w:jc w:val="both"/>
        <w:rPr>
          <w:rFonts w:asciiTheme="minorHAnsi" w:hAnsiTheme="minorHAnsi"/>
          <w:sz w:val="20"/>
          <w:szCs w:val="20"/>
        </w:rPr>
      </w:pPr>
      <w:r w:rsidRPr="00AC2786">
        <w:rPr>
          <w:rFonts w:asciiTheme="minorHAnsi" w:hAnsiTheme="minorHAnsi"/>
          <w:sz w:val="20"/>
          <w:szCs w:val="20"/>
        </w:rPr>
        <w:t>6. Реквизиты Поручителя.</w:t>
      </w:r>
    </w:p>
    <w:tbl>
      <w:tblPr>
        <w:tblW w:w="0" w:type="dxa"/>
        <w:tblLayout w:type="fixed"/>
        <w:tblLook w:val="04A0" w:firstRow="1" w:lastRow="0" w:firstColumn="1" w:lastColumn="0" w:noHBand="0" w:noVBand="1"/>
      </w:tblPr>
      <w:tblGrid>
        <w:gridCol w:w="9889"/>
      </w:tblGrid>
      <w:tr w:rsidR="00AC2786" w:rsidRPr="00AC2786" w14:paraId="6A65396B" w14:textId="77777777" w:rsidTr="00833FDD">
        <w:trPr>
          <w:cantSplit/>
        </w:trPr>
        <w:tc>
          <w:tcPr>
            <w:tcW w:w="9889" w:type="dxa"/>
          </w:tcPr>
          <w:tbl>
            <w:tblPr>
              <w:tblW w:w="10490" w:type="dxa"/>
              <w:tblLayout w:type="fixed"/>
              <w:tblLook w:val="04A0" w:firstRow="1" w:lastRow="0" w:firstColumn="1" w:lastColumn="0" w:noHBand="0" w:noVBand="1"/>
            </w:tblPr>
            <w:tblGrid>
              <w:gridCol w:w="108"/>
              <w:gridCol w:w="5103"/>
              <w:gridCol w:w="283"/>
              <w:gridCol w:w="1560"/>
              <w:gridCol w:w="284"/>
              <w:gridCol w:w="2130"/>
              <w:gridCol w:w="1022"/>
            </w:tblGrid>
            <w:tr w:rsidR="00AC2786" w:rsidRPr="00AC2786" w14:paraId="0666DF29" w14:textId="77777777" w:rsidTr="00AC2786">
              <w:trPr>
                <w:cantSplit/>
              </w:trPr>
              <w:tc>
                <w:tcPr>
                  <w:tcW w:w="10490" w:type="dxa"/>
                  <w:gridSpan w:val="7"/>
                  <w:hideMark/>
                </w:tcPr>
                <w:p w14:paraId="600A4E33" w14:textId="54502183" w:rsidR="00AC2786" w:rsidRPr="00AC2786" w:rsidRDefault="00AC2786" w:rsidP="00AC2786">
                  <w:pPr>
                    <w:shd w:val="clear" w:color="auto" w:fill="FFFFFF" w:themeFill="background1"/>
                    <w:autoSpaceDE w:val="0"/>
                    <w:autoSpaceDN w:val="0"/>
                    <w:adjustRightInd w:val="0"/>
                    <w:jc w:val="both"/>
                    <w:rPr>
                      <w:rFonts w:asciiTheme="minorHAnsi" w:hAnsiTheme="minorHAnsi"/>
                      <w:bCs/>
                      <w:i/>
                      <w:iCs/>
                      <w:sz w:val="20"/>
                      <w:szCs w:val="20"/>
                    </w:rPr>
                  </w:pPr>
                  <w:r w:rsidRPr="00AC2786">
                    <w:rPr>
                      <w:rFonts w:asciiTheme="minorHAnsi" w:hAnsiTheme="minorHAnsi"/>
                      <w:i/>
                      <w:sz w:val="20"/>
                      <w:szCs w:val="20"/>
                    </w:rPr>
                    <w:t xml:space="preserve">Местонахождение: </w:t>
                  </w:r>
                  <w:r w:rsidRPr="00AC2786">
                    <w:rPr>
                      <w:rFonts w:asciiTheme="minorHAnsi" w:hAnsiTheme="minorHAnsi"/>
                      <w:bCs/>
                      <w:sz w:val="20"/>
                      <w:szCs w:val="20"/>
                    </w:rPr>
                    <w:t>630096, Новосибирская область, город Новосибирск, улица Станционная, дом 62/1, офис 519</w:t>
                  </w:r>
                </w:p>
              </w:tc>
            </w:tr>
            <w:tr w:rsidR="00AC2786" w:rsidRPr="00AC2786" w14:paraId="171840F0" w14:textId="77777777" w:rsidTr="00AC2786">
              <w:trPr>
                <w:cantSplit/>
              </w:trPr>
              <w:tc>
                <w:tcPr>
                  <w:tcW w:w="10490" w:type="dxa"/>
                  <w:gridSpan w:val="7"/>
                  <w:hideMark/>
                </w:tcPr>
                <w:p w14:paraId="338BD933" w14:textId="57119F35" w:rsidR="00AC2786" w:rsidRPr="00AC2786" w:rsidRDefault="00AC2786" w:rsidP="00AC2786">
                  <w:pPr>
                    <w:shd w:val="clear" w:color="auto" w:fill="FFFFFF" w:themeFill="background1"/>
                    <w:autoSpaceDE w:val="0"/>
                    <w:autoSpaceDN w:val="0"/>
                    <w:adjustRightInd w:val="0"/>
                    <w:jc w:val="both"/>
                    <w:rPr>
                      <w:rFonts w:asciiTheme="minorHAnsi" w:hAnsiTheme="minorHAnsi"/>
                      <w:bCs/>
                      <w:i/>
                      <w:iCs/>
                      <w:sz w:val="20"/>
                      <w:szCs w:val="20"/>
                    </w:rPr>
                  </w:pPr>
                  <w:r w:rsidRPr="00AC2786">
                    <w:rPr>
                      <w:rFonts w:asciiTheme="minorHAnsi" w:hAnsiTheme="minorHAnsi"/>
                      <w:i/>
                      <w:sz w:val="20"/>
                      <w:szCs w:val="20"/>
                    </w:rPr>
                    <w:t xml:space="preserve">Почтовый адрес: </w:t>
                  </w:r>
                  <w:r w:rsidRPr="00AC2786">
                    <w:rPr>
                      <w:rFonts w:asciiTheme="minorHAnsi" w:hAnsiTheme="minorHAnsi"/>
                      <w:bCs/>
                      <w:sz w:val="20"/>
                      <w:szCs w:val="20"/>
                    </w:rPr>
                    <w:t>630040, Новосибирская область, город Новосибирск, улица Кубовая, дом 108, а/я 4.</w:t>
                  </w:r>
                </w:p>
              </w:tc>
            </w:tr>
            <w:tr w:rsidR="00AC2786" w:rsidRPr="00AC2786" w14:paraId="7EF2A692" w14:textId="77777777" w:rsidTr="00AC2786">
              <w:trPr>
                <w:cantSplit/>
              </w:trPr>
              <w:tc>
                <w:tcPr>
                  <w:tcW w:w="10490" w:type="dxa"/>
                  <w:gridSpan w:val="7"/>
                  <w:hideMark/>
                </w:tcPr>
                <w:p w14:paraId="187FEEA3" w14:textId="5D240B8E" w:rsidR="00AC2786" w:rsidRPr="00AC2786" w:rsidRDefault="00AC2786" w:rsidP="00AC2786">
                  <w:pPr>
                    <w:shd w:val="clear" w:color="auto" w:fill="FFFFFF" w:themeFill="background1"/>
                    <w:jc w:val="both"/>
                    <w:rPr>
                      <w:rFonts w:asciiTheme="minorHAnsi" w:hAnsiTheme="minorHAnsi"/>
                      <w:i/>
                      <w:sz w:val="20"/>
                      <w:szCs w:val="20"/>
                    </w:rPr>
                  </w:pPr>
                  <w:r w:rsidRPr="00AC2786">
                    <w:rPr>
                      <w:rFonts w:asciiTheme="minorHAnsi" w:hAnsiTheme="minorHAnsi"/>
                      <w:i/>
                      <w:sz w:val="20"/>
                      <w:szCs w:val="20"/>
                    </w:rPr>
                    <w:t xml:space="preserve">ИНН: </w:t>
                  </w:r>
                  <w:r w:rsidRPr="00AC2786">
                    <w:rPr>
                      <w:rFonts w:asciiTheme="minorHAnsi" w:hAnsiTheme="minorHAnsi"/>
                      <w:bCs/>
                      <w:sz w:val="20"/>
                      <w:szCs w:val="20"/>
                    </w:rPr>
                    <w:t>5410784414</w:t>
                  </w:r>
                  <w:r w:rsidRPr="00AC2786">
                    <w:rPr>
                      <w:rFonts w:asciiTheme="minorHAnsi" w:hAnsiTheme="minorHAnsi"/>
                      <w:i/>
                      <w:sz w:val="20"/>
                      <w:szCs w:val="20"/>
                    </w:rPr>
                    <w:t xml:space="preserve">, ОГРН </w:t>
                  </w:r>
                  <w:r w:rsidRPr="00AC2786">
                    <w:rPr>
                      <w:rFonts w:asciiTheme="minorHAnsi" w:hAnsiTheme="minorHAnsi"/>
                      <w:bCs/>
                      <w:sz w:val="20"/>
                      <w:szCs w:val="20"/>
                    </w:rPr>
                    <w:t>1145476054492</w:t>
                  </w:r>
                  <w:r w:rsidRPr="00AC2786">
                    <w:rPr>
                      <w:rFonts w:asciiTheme="minorHAnsi" w:hAnsiTheme="minorHAnsi"/>
                      <w:i/>
                      <w:sz w:val="20"/>
                      <w:szCs w:val="20"/>
                    </w:rPr>
                    <w:t xml:space="preserve">, КПП </w:t>
                  </w:r>
                  <w:r w:rsidRPr="00AC2786">
                    <w:rPr>
                      <w:rFonts w:asciiTheme="minorHAnsi" w:hAnsiTheme="minorHAnsi"/>
                      <w:bCs/>
                      <w:sz w:val="20"/>
                      <w:szCs w:val="20"/>
                    </w:rPr>
                    <w:t>540401001</w:t>
                  </w:r>
                </w:p>
              </w:tc>
            </w:tr>
            <w:tr w:rsidR="00AC2786" w:rsidRPr="00AC2786" w14:paraId="7F61BA35" w14:textId="77777777" w:rsidTr="00AC2786">
              <w:trPr>
                <w:cantSplit/>
              </w:trPr>
              <w:tc>
                <w:tcPr>
                  <w:tcW w:w="10490" w:type="dxa"/>
                  <w:gridSpan w:val="7"/>
                  <w:hideMark/>
                </w:tcPr>
                <w:p w14:paraId="3DED3A8E" w14:textId="58C36A38" w:rsidR="00AC2786" w:rsidRPr="00AC2786" w:rsidRDefault="00AC2786" w:rsidP="00AC2786">
                  <w:pPr>
                    <w:shd w:val="clear" w:color="auto" w:fill="FFFFFF" w:themeFill="background1"/>
                    <w:rPr>
                      <w:rFonts w:asciiTheme="minorHAnsi" w:hAnsiTheme="minorHAnsi"/>
                      <w:i/>
                      <w:sz w:val="20"/>
                      <w:szCs w:val="20"/>
                    </w:rPr>
                  </w:pPr>
                  <w:r w:rsidRPr="00AC2786">
                    <w:rPr>
                      <w:rFonts w:asciiTheme="minorHAnsi" w:hAnsiTheme="minorHAnsi"/>
                      <w:i/>
                      <w:sz w:val="20"/>
                      <w:szCs w:val="20"/>
                    </w:rPr>
                    <w:t xml:space="preserve">Расчетный счет № </w:t>
                  </w:r>
                  <w:r w:rsidRPr="00AC2786">
                    <w:rPr>
                      <w:rFonts w:asciiTheme="minorHAnsi" w:hAnsiTheme="minorHAnsi"/>
                      <w:bCs/>
                      <w:sz w:val="20"/>
                      <w:szCs w:val="20"/>
                    </w:rPr>
                    <w:t>40702810144050023141 в СИБИРСКИЙ БАНК ПАО СБЕРБАНК г. НОВОСИБИРСК</w:t>
                  </w:r>
                </w:p>
                <w:p w14:paraId="50EC3BD1" w14:textId="38A8C328" w:rsidR="00AC2786" w:rsidRPr="00AC2786" w:rsidRDefault="00AC2786" w:rsidP="00AC2786">
                  <w:pPr>
                    <w:shd w:val="clear" w:color="auto" w:fill="FFFFFF" w:themeFill="background1"/>
                    <w:jc w:val="both"/>
                    <w:rPr>
                      <w:rFonts w:asciiTheme="minorHAnsi" w:hAnsiTheme="minorHAnsi"/>
                      <w:i/>
                      <w:sz w:val="20"/>
                      <w:szCs w:val="20"/>
                    </w:rPr>
                  </w:pPr>
                  <w:r w:rsidRPr="00AC2786">
                    <w:rPr>
                      <w:rFonts w:asciiTheme="minorHAnsi" w:hAnsiTheme="minorHAnsi"/>
                      <w:i/>
                      <w:sz w:val="20"/>
                      <w:szCs w:val="20"/>
                    </w:rPr>
                    <w:t xml:space="preserve">БИК </w:t>
                  </w:r>
                  <w:r w:rsidRPr="00AC2786">
                    <w:rPr>
                      <w:rFonts w:asciiTheme="minorHAnsi" w:hAnsiTheme="minorHAnsi"/>
                      <w:bCs/>
                      <w:sz w:val="20"/>
                      <w:szCs w:val="20"/>
                    </w:rPr>
                    <w:t>045004641</w:t>
                  </w:r>
                </w:p>
                <w:p w14:paraId="11BF9FCA" w14:textId="44626EFB" w:rsidR="00AC2786" w:rsidRPr="00AC2786" w:rsidRDefault="00AC2786" w:rsidP="00AC2786">
                  <w:pPr>
                    <w:shd w:val="clear" w:color="auto" w:fill="FFFFFF" w:themeFill="background1"/>
                    <w:rPr>
                      <w:rFonts w:asciiTheme="minorHAnsi" w:hAnsiTheme="minorHAnsi"/>
                      <w:i/>
                      <w:sz w:val="20"/>
                      <w:szCs w:val="20"/>
                      <w:highlight w:val="yellow"/>
                    </w:rPr>
                  </w:pPr>
                  <w:r w:rsidRPr="00AC2786">
                    <w:rPr>
                      <w:rFonts w:asciiTheme="minorHAnsi" w:hAnsiTheme="minorHAnsi"/>
                      <w:i/>
                      <w:sz w:val="20"/>
                      <w:szCs w:val="20"/>
                    </w:rPr>
                    <w:t xml:space="preserve">кор.счет </w:t>
                  </w:r>
                  <w:r w:rsidRPr="00AC2786">
                    <w:rPr>
                      <w:rFonts w:asciiTheme="minorHAnsi" w:hAnsiTheme="minorHAnsi"/>
                      <w:bCs/>
                      <w:sz w:val="20"/>
                      <w:szCs w:val="20"/>
                    </w:rPr>
                    <w:t>30101810500000000641</w:t>
                  </w:r>
                </w:p>
              </w:tc>
            </w:tr>
            <w:tr w:rsidR="00AC2786" w:rsidRPr="00AC2786" w14:paraId="0B9EE271" w14:textId="77777777" w:rsidTr="00AC2786">
              <w:trPr>
                <w:cantSplit/>
              </w:trPr>
              <w:tc>
                <w:tcPr>
                  <w:tcW w:w="10490" w:type="dxa"/>
                  <w:gridSpan w:val="7"/>
                </w:tcPr>
                <w:p w14:paraId="1FE4904E" w14:textId="4C08807D" w:rsidR="00AC2786" w:rsidRPr="00AC2786" w:rsidRDefault="00AC2786" w:rsidP="00AC2786">
                  <w:pPr>
                    <w:shd w:val="clear" w:color="auto" w:fill="FFFFFF" w:themeFill="background1"/>
                    <w:rPr>
                      <w:rStyle w:val="b-linki"/>
                      <w:rFonts w:asciiTheme="minorHAnsi" w:hAnsiTheme="minorHAnsi"/>
                      <w:color w:val="0000FF"/>
                      <w:sz w:val="20"/>
                      <w:szCs w:val="20"/>
                      <w:u w:val="single"/>
                    </w:rPr>
                  </w:pPr>
                  <w:r w:rsidRPr="00AC2786">
                    <w:rPr>
                      <w:rFonts w:asciiTheme="minorHAnsi" w:hAnsiTheme="minorHAnsi"/>
                      <w:i/>
                      <w:sz w:val="20"/>
                      <w:szCs w:val="20"/>
                    </w:rPr>
                    <w:t>Телефон: 8</w:t>
                  </w:r>
                  <w:r w:rsidRPr="00AC2786">
                    <w:rPr>
                      <w:rStyle w:val="b-linki"/>
                      <w:rFonts w:asciiTheme="minorHAnsi" w:hAnsiTheme="minorHAnsi"/>
                      <w:color w:val="0000FF"/>
                      <w:sz w:val="20"/>
                      <w:szCs w:val="20"/>
                      <w:u w:val="single"/>
                    </w:rPr>
                    <w:t>(383)360-13-23, 8(383)284-08-24</w:t>
                  </w:r>
                </w:p>
                <w:p w14:paraId="7C595F03" w14:textId="11C29DC8" w:rsidR="00AC2786" w:rsidRPr="00AC2786" w:rsidRDefault="00AC2786" w:rsidP="00AC2786">
                  <w:pPr>
                    <w:shd w:val="clear" w:color="auto" w:fill="FFFFFF" w:themeFill="background1"/>
                    <w:autoSpaceDE w:val="0"/>
                    <w:autoSpaceDN w:val="0"/>
                    <w:adjustRightInd w:val="0"/>
                    <w:ind w:left="15"/>
                    <w:jc w:val="both"/>
                    <w:rPr>
                      <w:rFonts w:asciiTheme="minorHAnsi" w:hAnsiTheme="minorHAnsi"/>
                      <w:bCs/>
                      <w:i/>
                      <w:iCs/>
                      <w:sz w:val="20"/>
                      <w:szCs w:val="20"/>
                    </w:rPr>
                  </w:pPr>
                  <w:r w:rsidRPr="00AC2786">
                    <w:rPr>
                      <w:rFonts w:asciiTheme="minorHAnsi" w:hAnsiTheme="minorHAnsi"/>
                      <w:i/>
                      <w:sz w:val="20"/>
                      <w:szCs w:val="20"/>
                    </w:rPr>
                    <w:t xml:space="preserve">Адрес электронной почты: </w:t>
                  </w:r>
                  <w:r w:rsidRPr="00AC2786">
                    <w:rPr>
                      <w:rFonts w:asciiTheme="minorHAnsi" w:hAnsiTheme="minorHAnsi"/>
                      <w:bCs/>
                      <w:sz w:val="20"/>
                      <w:szCs w:val="20"/>
                    </w:rPr>
                    <w:t>azs_l@bk.ru</w:t>
                  </w:r>
                </w:p>
              </w:tc>
            </w:tr>
            <w:tr w:rsidR="00AC2786" w:rsidRPr="00AC2786" w14:paraId="57BEA273" w14:textId="77777777" w:rsidTr="00AC2786">
              <w:trPr>
                <w:gridBefore w:val="1"/>
                <w:gridAfter w:val="1"/>
                <w:wBefore w:w="108" w:type="dxa"/>
                <w:wAfter w:w="1022" w:type="dxa"/>
                <w:trHeight w:val="770"/>
              </w:trPr>
              <w:tc>
                <w:tcPr>
                  <w:tcW w:w="5103" w:type="dxa"/>
                  <w:tcBorders>
                    <w:top w:val="nil"/>
                    <w:left w:val="nil"/>
                    <w:bottom w:val="single" w:sz="4" w:space="0" w:color="auto"/>
                    <w:right w:val="nil"/>
                  </w:tcBorders>
                  <w:tcMar>
                    <w:top w:w="0" w:type="dxa"/>
                    <w:left w:w="28" w:type="dxa"/>
                    <w:bottom w:w="0" w:type="dxa"/>
                    <w:right w:w="28" w:type="dxa"/>
                  </w:tcMar>
                  <w:vAlign w:val="bottom"/>
                  <w:hideMark/>
                </w:tcPr>
                <w:p w14:paraId="6961AF56" w14:textId="20A22618" w:rsidR="00AC2786" w:rsidRPr="00AC2786" w:rsidRDefault="00AC2786" w:rsidP="00AC2786">
                  <w:pPr>
                    <w:shd w:val="clear" w:color="auto" w:fill="FFFFFF" w:themeFill="background1"/>
                    <w:adjustRightInd w:val="0"/>
                    <w:rPr>
                      <w:rFonts w:asciiTheme="minorHAnsi" w:hAnsiTheme="minorHAnsi"/>
                      <w:i/>
                      <w:sz w:val="20"/>
                      <w:szCs w:val="20"/>
                    </w:rPr>
                  </w:pPr>
                  <w:r w:rsidRPr="00AC2786">
                    <w:rPr>
                      <w:rFonts w:asciiTheme="minorHAnsi" w:hAnsiTheme="minorHAnsi" w:cs="Times New Roman"/>
                      <w:i/>
                      <w:sz w:val="20"/>
                      <w:szCs w:val="20"/>
                    </w:rPr>
                    <w:t xml:space="preserve">Директор </w:t>
                  </w:r>
                </w:p>
              </w:tc>
              <w:tc>
                <w:tcPr>
                  <w:tcW w:w="283" w:type="dxa"/>
                  <w:tcMar>
                    <w:top w:w="0" w:type="dxa"/>
                    <w:left w:w="28" w:type="dxa"/>
                    <w:bottom w:w="0" w:type="dxa"/>
                    <w:right w:w="28" w:type="dxa"/>
                  </w:tcMar>
                  <w:vAlign w:val="bottom"/>
                </w:tcPr>
                <w:p w14:paraId="63906F79" w14:textId="77777777" w:rsidR="00AC2786" w:rsidRPr="00AC2786" w:rsidRDefault="00AC2786" w:rsidP="00AC2786">
                  <w:pPr>
                    <w:shd w:val="clear" w:color="auto" w:fill="FFFFFF" w:themeFill="background1"/>
                    <w:rPr>
                      <w:rFonts w:asciiTheme="minorHAnsi" w:hAnsiTheme="minorHAnsi"/>
                      <w:i/>
                      <w:sz w:val="20"/>
                      <w:szCs w:val="20"/>
                    </w:rPr>
                  </w:pPr>
                </w:p>
              </w:tc>
              <w:tc>
                <w:tcPr>
                  <w:tcW w:w="1560" w:type="dxa"/>
                  <w:tcBorders>
                    <w:top w:val="nil"/>
                    <w:left w:val="nil"/>
                    <w:bottom w:val="single" w:sz="4" w:space="0" w:color="auto"/>
                    <w:right w:val="nil"/>
                  </w:tcBorders>
                  <w:tcMar>
                    <w:top w:w="0" w:type="dxa"/>
                    <w:left w:w="28" w:type="dxa"/>
                    <w:bottom w:w="0" w:type="dxa"/>
                    <w:right w:w="28" w:type="dxa"/>
                  </w:tcMar>
                  <w:vAlign w:val="bottom"/>
                </w:tcPr>
                <w:p w14:paraId="3711711D" w14:textId="77777777" w:rsidR="00AC2786" w:rsidRPr="00AC2786" w:rsidRDefault="00AC2786" w:rsidP="00AC2786">
                  <w:pPr>
                    <w:shd w:val="clear" w:color="auto" w:fill="FFFFFF" w:themeFill="background1"/>
                    <w:jc w:val="center"/>
                    <w:rPr>
                      <w:rFonts w:asciiTheme="minorHAnsi" w:hAnsiTheme="minorHAnsi"/>
                      <w:i/>
                      <w:sz w:val="20"/>
                      <w:szCs w:val="20"/>
                    </w:rPr>
                  </w:pPr>
                </w:p>
              </w:tc>
              <w:tc>
                <w:tcPr>
                  <w:tcW w:w="284" w:type="dxa"/>
                  <w:tcMar>
                    <w:top w:w="0" w:type="dxa"/>
                    <w:left w:w="28" w:type="dxa"/>
                    <w:bottom w:w="0" w:type="dxa"/>
                    <w:right w:w="28" w:type="dxa"/>
                  </w:tcMar>
                  <w:vAlign w:val="bottom"/>
                </w:tcPr>
                <w:p w14:paraId="332D3E8D" w14:textId="77777777" w:rsidR="00AC2786" w:rsidRPr="00AC2786" w:rsidRDefault="00AC2786" w:rsidP="00AC2786">
                  <w:pPr>
                    <w:shd w:val="clear" w:color="auto" w:fill="FFFFFF" w:themeFill="background1"/>
                    <w:rPr>
                      <w:rFonts w:asciiTheme="minorHAnsi" w:hAnsiTheme="minorHAnsi"/>
                      <w:i/>
                      <w:sz w:val="20"/>
                      <w:szCs w:val="20"/>
                    </w:rPr>
                  </w:pPr>
                </w:p>
              </w:tc>
              <w:tc>
                <w:tcPr>
                  <w:tcW w:w="2130" w:type="dxa"/>
                  <w:tcBorders>
                    <w:top w:val="nil"/>
                    <w:left w:val="nil"/>
                    <w:bottom w:val="single" w:sz="4" w:space="0" w:color="auto"/>
                    <w:right w:val="nil"/>
                  </w:tcBorders>
                  <w:tcMar>
                    <w:top w:w="0" w:type="dxa"/>
                    <w:left w:w="28" w:type="dxa"/>
                    <w:bottom w:w="0" w:type="dxa"/>
                    <w:right w:w="28" w:type="dxa"/>
                  </w:tcMar>
                  <w:vAlign w:val="bottom"/>
                  <w:hideMark/>
                </w:tcPr>
                <w:p w14:paraId="69C578F8" w14:textId="7D0BEEF9" w:rsidR="00AC2786" w:rsidRPr="00AC2786" w:rsidRDefault="00AC2786" w:rsidP="00AC2786">
                  <w:pPr>
                    <w:shd w:val="clear" w:color="auto" w:fill="FFFFFF" w:themeFill="background1"/>
                    <w:adjustRightInd w:val="0"/>
                    <w:rPr>
                      <w:rFonts w:asciiTheme="minorHAnsi" w:hAnsiTheme="minorHAnsi"/>
                      <w:i/>
                      <w:kern w:val="2"/>
                      <w:sz w:val="20"/>
                      <w:szCs w:val="20"/>
                    </w:rPr>
                  </w:pPr>
                  <w:r>
                    <w:rPr>
                      <w:rFonts w:asciiTheme="minorHAnsi" w:hAnsiTheme="minorHAnsi" w:cs="Times New Roman"/>
                      <w:bCs/>
                      <w:i/>
                      <w:iCs/>
                      <w:sz w:val="20"/>
                      <w:szCs w:val="20"/>
                    </w:rPr>
                    <w:t>А.Ю. Соловьев</w:t>
                  </w:r>
                </w:p>
              </w:tc>
            </w:tr>
          </w:tbl>
          <w:p w14:paraId="476B063F" w14:textId="77777777" w:rsidR="00AC2786" w:rsidRPr="00AC2786" w:rsidRDefault="00AC2786" w:rsidP="00AC2786">
            <w:pPr>
              <w:shd w:val="clear" w:color="auto" w:fill="FFFFFF" w:themeFill="background1"/>
              <w:rPr>
                <w:rFonts w:asciiTheme="minorHAnsi" w:hAnsiTheme="minorHAnsi"/>
                <w:sz w:val="20"/>
                <w:szCs w:val="20"/>
                <w:lang w:eastAsia="en-US"/>
              </w:rPr>
            </w:pPr>
          </w:p>
          <w:tbl>
            <w:tblPr>
              <w:tblW w:w="0" w:type="auto"/>
              <w:tblLayout w:type="fixed"/>
              <w:tblCellMar>
                <w:left w:w="28" w:type="dxa"/>
                <w:right w:w="28" w:type="dxa"/>
              </w:tblCellMar>
              <w:tblLook w:val="04A0" w:firstRow="1" w:lastRow="0" w:firstColumn="1" w:lastColumn="0" w:noHBand="0" w:noVBand="1"/>
            </w:tblPr>
            <w:tblGrid>
              <w:gridCol w:w="170"/>
              <w:gridCol w:w="992"/>
              <w:gridCol w:w="284"/>
              <w:gridCol w:w="1559"/>
              <w:gridCol w:w="425"/>
              <w:gridCol w:w="284"/>
              <w:gridCol w:w="2693"/>
            </w:tblGrid>
            <w:tr w:rsidR="00AC2786" w:rsidRPr="00AC2786" w14:paraId="086420A5" w14:textId="77777777" w:rsidTr="00833FDD">
              <w:tc>
                <w:tcPr>
                  <w:tcW w:w="170" w:type="dxa"/>
                  <w:vAlign w:val="bottom"/>
                </w:tcPr>
                <w:p w14:paraId="6FDB6B03" w14:textId="77777777" w:rsidR="00AC2786" w:rsidRPr="00AC2786" w:rsidRDefault="00AC2786" w:rsidP="00AC2786">
                  <w:pPr>
                    <w:shd w:val="clear" w:color="auto" w:fill="FFFFFF" w:themeFill="background1"/>
                    <w:rPr>
                      <w:rFonts w:asciiTheme="minorHAnsi" w:hAnsiTheme="minorHAnsi"/>
                      <w:sz w:val="20"/>
                      <w:szCs w:val="20"/>
                    </w:rPr>
                  </w:pPr>
                </w:p>
              </w:tc>
              <w:tc>
                <w:tcPr>
                  <w:tcW w:w="992" w:type="dxa"/>
                  <w:vAlign w:val="bottom"/>
                </w:tcPr>
                <w:p w14:paraId="4FA540E8" w14:textId="77777777" w:rsidR="00AC2786" w:rsidRPr="00AC2786" w:rsidRDefault="00AC2786" w:rsidP="00AC2786">
                  <w:pPr>
                    <w:shd w:val="clear" w:color="auto" w:fill="FFFFFF" w:themeFill="background1"/>
                    <w:jc w:val="center"/>
                    <w:rPr>
                      <w:rFonts w:asciiTheme="minorHAnsi" w:hAnsiTheme="minorHAnsi"/>
                      <w:sz w:val="20"/>
                      <w:szCs w:val="20"/>
                    </w:rPr>
                  </w:pPr>
                </w:p>
              </w:tc>
              <w:tc>
                <w:tcPr>
                  <w:tcW w:w="284" w:type="dxa"/>
                  <w:vAlign w:val="bottom"/>
                </w:tcPr>
                <w:p w14:paraId="11B7F700" w14:textId="77777777" w:rsidR="00AC2786" w:rsidRPr="00AC2786" w:rsidRDefault="00AC2786" w:rsidP="00AC2786">
                  <w:pPr>
                    <w:shd w:val="clear" w:color="auto" w:fill="FFFFFF" w:themeFill="background1"/>
                    <w:rPr>
                      <w:rFonts w:asciiTheme="minorHAnsi" w:hAnsiTheme="minorHAnsi"/>
                      <w:sz w:val="20"/>
                      <w:szCs w:val="20"/>
                    </w:rPr>
                  </w:pPr>
                </w:p>
              </w:tc>
              <w:tc>
                <w:tcPr>
                  <w:tcW w:w="1559" w:type="dxa"/>
                  <w:vAlign w:val="bottom"/>
                </w:tcPr>
                <w:p w14:paraId="598B71FF" w14:textId="77777777" w:rsidR="00AC2786" w:rsidRPr="00AC2786" w:rsidRDefault="00AC2786" w:rsidP="00AC2786">
                  <w:pPr>
                    <w:shd w:val="clear" w:color="auto" w:fill="FFFFFF" w:themeFill="background1"/>
                    <w:jc w:val="center"/>
                    <w:rPr>
                      <w:rFonts w:asciiTheme="minorHAnsi" w:hAnsiTheme="minorHAnsi"/>
                      <w:sz w:val="20"/>
                      <w:szCs w:val="20"/>
                    </w:rPr>
                  </w:pPr>
                </w:p>
              </w:tc>
              <w:tc>
                <w:tcPr>
                  <w:tcW w:w="425" w:type="dxa"/>
                  <w:vAlign w:val="bottom"/>
                </w:tcPr>
                <w:p w14:paraId="55A129EA" w14:textId="77777777" w:rsidR="00AC2786" w:rsidRPr="00AC2786" w:rsidRDefault="00AC2786" w:rsidP="00AC2786">
                  <w:pPr>
                    <w:shd w:val="clear" w:color="auto" w:fill="FFFFFF" w:themeFill="background1"/>
                    <w:jc w:val="right"/>
                    <w:rPr>
                      <w:rFonts w:asciiTheme="minorHAnsi" w:hAnsiTheme="minorHAnsi"/>
                      <w:sz w:val="20"/>
                      <w:szCs w:val="20"/>
                    </w:rPr>
                  </w:pPr>
                </w:p>
              </w:tc>
              <w:tc>
                <w:tcPr>
                  <w:tcW w:w="284" w:type="dxa"/>
                  <w:vAlign w:val="bottom"/>
                </w:tcPr>
                <w:p w14:paraId="22D1CD87" w14:textId="77777777" w:rsidR="00AC2786" w:rsidRPr="00AC2786" w:rsidRDefault="00AC2786" w:rsidP="00AC2786">
                  <w:pPr>
                    <w:shd w:val="clear" w:color="auto" w:fill="FFFFFF" w:themeFill="background1"/>
                    <w:rPr>
                      <w:rFonts w:asciiTheme="minorHAnsi" w:hAnsiTheme="minorHAnsi"/>
                      <w:sz w:val="20"/>
                      <w:szCs w:val="20"/>
                    </w:rPr>
                  </w:pPr>
                </w:p>
              </w:tc>
              <w:tc>
                <w:tcPr>
                  <w:tcW w:w="2693" w:type="dxa"/>
                  <w:vAlign w:val="bottom"/>
                  <w:hideMark/>
                </w:tcPr>
                <w:p w14:paraId="65C66D83" w14:textId="77777777" w:rsidR="00AC2786" w:rsidRPr="00AC2786" w:rsidRDefault="00AC2786" w:rsidP="00AC2786">
                  <w:pPr>
                    <w:shd w:val="clear" w:color="auto" w:fill="FFFFFF" w:themeFill="background1"/>
                    <w:tabs>
                      <w:tab w:val="left" w:pos="2098"/>
                    </w:tabs>
                    <w:rPr>
                      <w:rFonts w:asciiTheme="minorHAnsi" w:hAnsiTheme="minorHAnsi"/>
                      <w:sz w:val="20"/>
                      <w:szCs w:val="20"/>
                    </w:rPr>
                  </w:pPr>
                  <w:r w:rsidRPr="00AC2786">
                    <w:rPr>
                      <w:rFonts w:asciiTheme="minorHAnsi" w:hAnsiTheme="minorHAnsi"/>
                      <w:sz w:val="20"/>
                      <w:szCs w:val="20"/>
                    </w:rPr>
                    <w:tab/>
                    <w:t>М.П.</w:t>
                  </w:r>
                </w:p>
              </w:tc>
            </w:tr>
          </w:tbl>
          <w:p w14:paraId="04451C8E" w14:textId="77777777" w:rsidR="00AC2786" w:rsidRPr="00AC2786" w:rsidRDefault="00AC2786" w:rsidP="00AC2786">
            <w:pPr>
              <w:shd w:val="clear" w:color="auto" w:fill="FFFFFF" w:themeFill="background1"/>
              <w:ind w:firstLine="567"/>
              <w:jc w:val="both"/>
              <w:rPr>
                <w:rFonts w:asciiTheme="minorHAnsi" w:hAnsiTheme="minorHAnsi"/>
                <w:i/>
                <w:sz w:val="20"/>
                <w:szCs w:val="20"/>
                <w:lang w:eastAsia="en-US"/>
              </w:rPr>
            </w:pPr>
          </w:p>
        </w:tc>
      </w:tr>
    </w:tbl>
    <w:p w14:paraId="4B92EA04" w14:textId="77777777" w:rsidR="00AC2786" w:rsidRPr="00AC2786" w:rsidRDefault="00AC2786" w:rsidP="00AC2786">
      <w:pPr>
        <w:shd w:val="clear" w:color="auto" w:fill="FFFFFF" w:themeFill="background1"/>
        <w:jc w:val="both"/>
        <w:rPr>
          <w:rFonts w:asciiTheme="minorHAnsi" w:hAnsiTheme="minorHAnsi"/>
          <w:b/>
          <w:i/>
          <w:sz w:val="20"/>
          <w:szCs w:val="20"/>
        </w:rPr>
      </w:pPr>
    </w:p>
    <w:p w14:paraId="5E2876CA" w14:textId="77777777" w:rsidR="00AC2786" w:rsidRPr="00B06BAB" w:rsidRDefault="00AC2786" w:rsidP="00AC2786">
      <w:pPr>
        <w:shd w:val="clear" w:color="auto" w:fill="FFFFFF" w:themeFill="background1"/>
        <w:jc w:val="both"/>
        <w:rPr>
          <w:b/>
          <w:i/>
          <w:sz w:val="20"/>
          <w:szCs w:val="20"/>
        </w:rPr>
      </w:pPr>
    </w:p>
    <w:p w14:paraId="71703101" w14:textId="46BD761E" w:rsidR="00A03B29" w:rsidRPr="00AC2786" w:rsidRDefault="00CF0AAD" w:rsidP="00AC2786">
      <w:pPr>
        <w:pStyle w:val="4"/>
        <w:numPr>
          <w:ilvl w:val="0"/>
          <w:numId w:val="24"/>
        </w:numPr>
        <w:shd w:val="clear" w:color="auto" w:fill="auto"/>
        <w:ind w:right="220"/>
        <w:jc w:val="both"/>
        <w:rPr>
          <w:rStyle w:val="85pt"/>
          <w:b/>
          <w:bCs/>
          <w:i/>
          <w:iCs/>
          <w:spacing w:val="2"/>
          <w:sz w:val="20"/>
          <w:szCs w:val="20"/>
        </w:rPr>
      </w:pPr>
      <w:r w:rsidRPr="00B06BAB">
        <w:rPr>
          <w:rStyle w:val="85pt"/>
          <w:b/>
          <w:bCs/>
          <w:sz w:val="20"/>
          <w:szCs w:val="20"/>
        </w:rPr>
        <w:t xml:space="preserve"> </w:t>
      </w:r>
      <w:r w:rsidR="00AC2786">
        <w:rPr>
          <w:rStyle w:val="85pt"/>
          <w:b/>
          <w:bCs/>
          <w:sz w:val="20"/>
          <w:szCs w:val="20"/>
        </w:rPr>
        <w:t>Сведения о представителе владельцев облигаций</w:t>
      </w:r>
      <w:r w:rsidRPr="00AC2786">
        <w:rPr>
          <w:rStyle w:val="85pt"/>
          <w:bCs/>
          <w:sz w:val="20"/>
          <w:szCs w:val="20"/>
        </w:rPr>
        <w:t xml:space="preserve">: </w:t>
      </w:r>
    </w:p>
    <w:p w14:paraId="2B632D64" w14:textId="77777777" w:rsidR="00AC2786" w:rsidRPr="00AC2786" w:rsidRDefault="00AC2786" w:rsidP="00AC2786">
      <w:pPr>
        <w:pStyle w:val="4"/>
        <w:shd w:val="clear" w:color="auto" w:fill="auto"/>
        <w:ind w:right="220" w:firstLine="0"/>
        <w:jc w:val="both"/>
        <w:rPr>
          <w:rStyle w:val="85pt"/>
          <w:b/>
          <w:bCs/>
          <w:i/>
          <w:iCs/>
          <w:spacing w:val="2"/>
          <w:sz w:val="20"/>
          <w:szCs w:val="20"/>
        </w:rPr>
      </w:pPr>
    </w:p>
    <w:p w14:paraId="2773B2E0" w14:textId="17F75C85" w:rsidR="00AC2786" w:rsidRPr="00AC2786" w:rsidRDefault="00AC2786" w:rsidP="00AC2786">
      <w:pPr>
        <w:pStyle w:val="4"/>
        <w:shd w:val="clear" w:color="auto" w:fill="FFFFFF" w:themeFill="background1"/>
        <w:ind w:right="220" w:firstLine="0"/>
        <w:jc w:val="both"/>
        <w:rPr>
          <w:rFonts w:asciiTheme="minorHAnsi" w:hAnsiTheme="minorHAnsi"/>
          <w:spacing w:val="0"/>
          <w:sz w:val="20"/>
          <w:szCs w:val="20"/>
        </w:rPr>
      </w:pPr>
      <w:r w:rsidRPr="00AC2786">
        <w:rPr>
          <w:rFonts w:asciiTheme="minorHAnsi" w:eastAsia="Times New Roman" w:hAnsiTheme="minorHAnsi" w:cs="Times New Roman"/>
          <w:color w:val="333333"/>
          <w:sz w:val="20"/>
          <w:szCs w:val="20"/>
        </w:rPr>
        <w:t>Представитель владельцев Биржевых облигаций определен</w:t>
      </w:r>
    </w:p>
    <w:p w14:paraId="6D09470B" w14:textId="77777777" w:rsidR="00AC2786" w:rsidRDefault="00AC2786" w:rsidP="00AC2786">
      <w:pPr>
        <w:pStyle w:val="4"/>
        <w:shd w:val="clear" w:color="auto" w:fill="FFFFFF" w:themeFill="background1"/>
        <w:ind w:right="220" w:firstLine="0"/>
        <w:jc w:val="both"/>
        <w:rPr>
          <w:spacing w:val="0"/>
          <w:sz w:val="20"/>
          <w:szCs w:val="20"/>
        </w:rPr>
      </w:pPr>
    </w:p>
    <w:tbl>
      <w:tblPr>
        <w:tblW w:w="1059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77"/>
        <w:gridCol w:w="2937"/>
        <w:gridCol w:w="1559"/>
        <w:gridCol w:w="1558"/>
        <w:gridCol w:w="1560"/>
      </w:tblGrid>
      <w:tr w:rsidR="00AC2786" w:rsidRPr="00AC2786" w14:paraId="4DB753A0" w14:textId="77777777" w:rsidTr="00AC2786">
        <w:trPr>
          <w:tblHeader/>
        </w:trPr>
        <w:tc>
          <w:tcPr>
            <w:tcW w:w="2977" w:type="dxa"/>
            <w:shd w:val="clear" w:color="auto" w:fill="auto"/>
            <w:tcMar>
              <w:top w:w="120" w:type="dxa"/>
              <w:left w:w="120" w:type="dxa"/>
              <w:bottom w:w="120" w:type="dxa"/>
              <w:right w:w="120" w:type="dxa"/>
            </w:tcMar>
            <w:vAlign w:val="bottom"/>
            <w:hideMark/>
          </w:tcPr>
          <w:p w14:paraId="2B5BEED8" w14:textId="77777777" w:rsidR="00AC2786" w:rsidRPr="00AC2786" w:rsidRDefault="00AC2786" w:rsidP="00833FDD">
            <w:pPr>
              <w:spacing w:after="300"/>
              <w:rPr>
                <w:rFonts w:asciiTheme="minorHAnsi" w:eastAsia="Times New Roman" w:hAnsiTheme="minorHAnsi" w:cs="Times New Roman"/>
                <w:b/>
                <w:bCs/>
                <w:sz w:val="20"/>
                <w:szCs w:val="20"/>
              </w:rPr>
            </w:pPr>
            <w:r w:rsidRPr="00AC2786">
              <w:rPr>
                <w:rFonts w:asciiTheme="minorHAnsi" w:eastAsia="Times New Roman" w:hAnsiTheme="minorHAnsi" w:cs="Times New Roman"/>
                <w:b/>
                <w:bCs/>
                <w:sz w:val="20"/>
                <w:szCs w:val="20"/>
              </w:rPr>
              <w:t>Полное наименование представителя владельцев облигаций</w:t>
            </w:r>
          </w:p>
        </w:tc>
        <w:tc>
          <w:tcPr>
            <w:tcW w:w="2937" w:type="dxa"/>
            <w:shd w:val="clear" w:color="auto" w:fill="auto"/>
            <w:tcMar>
              <w:top w:w="120" w:type="dxa"/>
              <w:left w:w="120" w:type="dxa"/>
              <w:bottom w:w="120" w:type="dxa"/>
              <w:right w:w="120" w:type="dxa"/>
            </w:tcMar>
            <w:vAlign w:val="bottom"/>
            <w:hideMark/>
          </w:tcPr>
          <w:p w14:paraId="00E690B7" w14:textId="77777777" w:rsidR="00AC2786" w:rsidRPr="00AC2786" w:rsidRDefault="00AC2786" w:rsidP="00833FDD">
            <w:pPr>
              <w:spacing w:after="300"/>
              <w:rPr>
                <w:rFonts w:asciiTheme="minorHAnsi" w:eastAsia="Times New Roman" w:hAnsiTheme="minorHAnsi" w:cs="Times New Roman"/>
                <w:b/>
                <w:bCs/>
                <w:sz w:val="20"/>
                <w:szCs w:val="20"/>
              </w:rPr>
            </w:pPr>
            <w:r w:rsidRPr="00AC2786">
              <w:rPr>
                <w:rFonts w:asciiTheme="minorHAnsi" w:eastAsia="Times New Roman" w:hAnsiTheme="minorHAnsi" w:cs="Times New Roman"/>
                <w:b/>
                <w:bCs/>
                <w:sz w:val="20"/>
                <w:szCs w:val="20"/>
              </w:rPr>
              <w:t>Место нахождения</w:t>
            </w:r>
          </w:p>
        </w:tc>
        <w:tc>
          <w:tcPr>
            <w:tcW w:w="1559" w:type="dxa"/>
            <w:shd w:val="clear" w:color="auto" w:fill="auto"/>
            <w:tcMar>
              <w:top w:w="120" w:type="dxa"/>
              <w:left w:w="120" w:type="dxa"/>
              <w:bottom w:w="120" w:type="dxa"/>
              <w:right w:w="120" w:type="dxa"/>
            </w:tcMar>
            <w:vAlign w:val="bottom"/>
            <w:hideMark/>
          </w:tcPr>
          <w:p w14:paraId="284A7175" w14:textId="77777777" w:rsidR="00AC2786" w:rsidRPr="00AC2786" w:rsidRDefault="00AC2786" w:rsidP="00833FDD">
            <w:pPr>
              <w:spacing w:after="300"/>
              <w:rPr>
                <w:rFonts w:asciiTheme="minorHAnsi" w:eastAsia="Times New Roman" w:hAnsiTheme="minorHAnsi" w:cs="Times New Roman"/>
                <w:b/>
                <w:bCs/>
                <w:sz w:val="20"/>
                <w:szCs w:val="20"/>
              </w:rPr>
            </w:pPr>
            <w:r w:rsidRPr="00AC2786">
              <w:rPr>
                <w:rFonts w:asciiTheme="minorHAnsi" w:eastAsia="Times New Roman" w:hAnsiTheme="minorHAnsi" w:cs="Times New Roman"/>
                <w:b/>
                <w:bCs/>
                <w:sz w:val="20"/>
                <w:szCs w:val="20"/>
              </w:rPr>
              <w:t>ИНН</w:t>
            </w:r>
          </w:p>
        </w:tc>
        <w:tc>
          <w:tcPr>
            <w:tcW w:w="1558" w:type="dxa"/>
            <w:shd w:val="clear" w:color="auto" w:fill="auto"/>
            <w:tcMar>
              <w:top w:w="120" w:type="dxa"/>
              <w:left w:w="120" w:type="dxa"/>
              <w:bottom w:w="120" w:type="dxa"/>
              <w:right w:w="120" w:type="dxa"/>
            </w:tcMar>
            <w:vAlign w:val="bottom"/>
            <w:hideMark/>
          </w:tcPr>
          <w:p w14:paraId="4AEF5917" w14:textId="77777777" w:rsidR="00AC2786" w:rsidRPr="00AC2786" w:rsidRDefault="00AC2786" w:rsidP="00833FDD">
            <w:pPr>
              <w:spacing w:after="300"/>
              <w:rPr>
                <w:rFonts w:asciiTheme="minorHAnsi" w:eastAsia="Times New Roman" w:hAnsiTheme="minorHAnsi" w:cs="Times New Roman"/>
                <w:b/>
                <w:bCs/>
                <w:sz w:val="20"/>
                <w:szCs w:val="20"/>
              </w:rPr>
            </w:pPr>
            <w:r w:rsidRPr="00AC2786">
              <w:rPr>
                <w:rFonts w:asciiTheme="minorHAnsi" w:eastAsia="Times New Roman" w:hAnsiTheme="minorHAnsi" w:cs="Times New Roman"/>
                <w:b/>
                <w:bCs/>
                <w:sz w:val="20"/>
                <w:szCs w:val="20"/>
              </w:rPr>
              <w:t>ОГРН</w:t>
            </w:r>
          </w:p>
        </w:tc>
        <w:tc>
          <w:tcPr>
            <w:tcW w:w="1560" w:type="dxa"/>
            <w:shd w:val="clear" w:color="auto" w:fill="auto"/>
            <w:tcMar>
              <w:top w:w="120" w:type="dxa"/>
              <w:left w:w="120" w:type="dxa"/>
              <w:bottom w:w="120" w:type="dxa"/>
              <w:right w:w="120" w:type="dxa"/>
            </w:tcMar>
            <w:vAlign w:val="bottom"/>
            <w:hideMark/>
          </w:tcPr>
          <w:p w14:paraId="5B39A68D" w14:textId="77777777" w:rsidR="00AC2786" w:rsidRPr="00AC2786" w:rsidRDefault="00AC2786" w:rsidP="00833FDD">
            <w:pPr>
              <w:spacing w:after="300"/>
              <w:rPr>
                <w:rFonts w:asciiTheme="minorHAnsi" w:eastAsia="Times New Roman" w:hAnsiTheme="minorHAnsi" w:cs="Times New Roman"/>
                <w:b/>
                <w:bCs/>
                <w:sz w:val="20"/>
                <w:szCs w:val="20"/>
              </w:rPr>
            </w:pPr>
            <w:r w:rsidRPr="00AC2786">
              <w:rPr>
                <w:rFonts w:asciiTheme="minorHAnsi" w:eastAsia="Times New Roman" w:hAnsiTheme="minorHAnsi" w:cs="Times New Roman"/>
                <w:b/>
                <w:bCs/>
                <w:sz w:val="20"/>
                <w:szCs w:val="20"/>
              </w:rPr>
              <w:t>Дата внесения записи в ЕРГЮЛ</w:t>
            </w:r>
          </w:p>
        </w:tc>
      </w:tr>
      <w:tr w:rsidR="00AC2786" w:rsidRPr="00AC2786" w14:paraId="2DD40097" w14:textId="77777777" w:rsidTr="00AC2786">
        <w:tc>
          <w:tcPr>
            <w:tcW w:w="2977" w:type="dxa"/>
            <w:shd w:val="clear" w:color="auto" w:fill="F9F9F9"/>
            <w:tcMar>
              <w:top w:w="120" w:type="dxa"/>
              <w:left w:w="120" w:type="dxa"/>
              <w:bottom w:w="120" w:type="dxa"/>
              <w:right w:w="120" w:type="dxa"/>
            </w:tcMar>
            <w:hideMark/>
          </w:tcPr>
          <w:p w14:paraId="0D100A41" w14:textId="77777777" w:rsidR="00AC2786" w:rsidRPr="00AC2786" w:rsidRDefault="00AC2786" w:rsidP="00833FDD">
            <w:pPr>
              <w:spacing w:after="300"/>
              <w:rPr>
                <w:rFonts w:asciiTheme="minorHAnsi" w:eastAsia="Times New Roman" w:hAnsiTheme="minorHAnsi" w:cs="Times New Roman"/>
                <w:i/>
                <w:sz w:val="20"/>
                <w:szCs w:val="20"/>
                <w:highlight w:val="yellow"/>
              </w:rPr>
            </w:pPr>
            <w:r w:rsidRPr="00AC2786">
              <w:rPr>
                <w:rFonts w:asciiTheme="minorHAnsi" w:eastAsia="Times New Roman" w:hAnsiTheme="minorHAnsi" w:cs="Times New Roman"/>
                <w:i/>
                <w:sz w:val="20"/>
                <w:szCs w:val="20"/>
              </w:rPr>
              <w:t>Общество с ограниченной ответственностью "Монотон"</w:t>
            </w:r>
          </w:p>
        </w:tc>
        <w:tc>
          <w:tcPr>
            <w:tcW w:w="2937" w:type="dxa"/>
            <w:shd w:val="clear" w:color="auto" w:fill="F9F9F9"/>
            <w:tcMar>
              <w:top w:w="120" w:type="dxa"/>
              <w:left w:w="120" w:type="dxa"/>
              <w:bottom w:w="120" w:type="dxa"/>
              <w:right w:w="120" w:type="dxa"/>
            </w:tcMar>
            <w:hideMark/>
          </w:tcPr>
          <w:p w14:paraId="3B660D05" w14:textId="4792CB2B" w:rsidR="00AC2786" w:rsidRPr="00AC2786" w:rsidRDefault="00AC2786" w:rsidP="00833FDD">
            <w:pPr>
              <w:spacing w:after="300"/>
              <w:rPr>
                <w:rFonts w:asciiTheme="minorHAnsi" w:eastAsia="Times New Roman" w:hAnsiTheme="minorHAnsi" w:cs="Times New Roman"/>
                <w:i/>
                <w:sz w:val="20"/>
                <w:szCs w:val="20"/>
                <w:highlight w:val="yellow"/>
              </w:rPr>
            </w:pPr>
            <w:r w:rsidRPr="00AC2786">
              <w:rPr>
                <w:rFonts w:asciiTheme="minorHAnsi" w:hAnsiTheme="minorHAnsi" w:cs="Times New Roman"/>
                <w:i/>
                <w:sz w:val="20"/>
                <w:szCs w:val="20"/>
              </w:rPr>
              <w:t>630007, г. Новосибирск, ул. Октябрьская, дом, 42, офис 300/</w:t>
            </w:r>
            <w:r w:rsidR="00BE305C">
              <w:rPr>
                <w:rFonts w:asciiTheme="minorHAnsi" w:hAnsiTheme="minorHAnsi" w:cs="Times New Roman"/>
                <w:i/>
                <w:sz w:val="20"/>
                <w:szCs w:val="20"/>
              </w:rPr>
              <w:t>1</w:t>
            </w:r>
          </w:p>
        </w:tc>
        <w:tc>
          <w:tcPr>
            <w:tcW w:w="1559" w:type="dxa"/>
            <w:shd w:val="clear" w:color="auto" w:fill="F9F9F9"/>
            <w:tcMar>
              <w:top w:w="120" w:type="dxa"/>
              <w:left w:w="120" w:type="dxa"/>
              <w:bottom w:w="120" w:type="dxa"/>
              <w:right w:w="120" w:type="dxa"/>
            </w:tcMar>
            <w:hideMark/>
          </w:tcPr>
          <w:p w14:paraId="550E5580" w14:textId="77777777" w:rsidR="00AC2786" w:rsidRPr="00AC2786" w:rsidRDefault="00AC2786" w:rsidP="00833FDD">
            <w:pPr>
              <w:spacing w:after="300"/>
              <w:rPr>
                <w:rFonts w:asciiTheme="minorHAnsi" w:eastAsia="Times New Roman" w:hAnsiTheme="minorHAnsi" w:cs="Times New Roman"/>
                <w:i/>
                <w:sz w:val="20"/>
                <w:szCs w:val="20"/>
                <w:highlight w:val="yellow"/>
              </w:rPr>
            </w:pPr>
            <w:r w:rsidRPr="00AC2786">
              <w:rPr>
                <w:rFonts w:asciiTheme="minorHAnsi" w:hAnsiTheme="minorHAnsi" w:cs="Times New Roman"/>
                <w:i/>
                <w:sz w:val="20"/>
                <w:szCs w:val="20"/>
              </w:rPr>
              <w:t>5404382940</w:t>
            </w:r>
          </w:p>
        </w:tc>
        <w:tc>
          <w:tcPr>
            <w:tcW w:w="1558" w:type="dxa"/>
            <w:shd w:val="clear" w:color="auto" w:fill="F9F9F9"/>
            <w:tcMar>
              <w:top w:w="120" w:type="dxa"/>
              <w:left w:w="120" w:type="dxa"/>
              <w:bottom w:w="120" w:type="dxa"/>
              <w:right w:w="120" w:type="dxa"/>
            </w:tcMar>
            <w:hideMark/>
          </w:tcPr>
          <w:p w14:paraId="21F303CA" w14:textId="77777777" w:rsidR="00AC2786" w:rsidRPr="00AC2786" w:rsidRDefault="00AC2786" w:rsidP="00833FDD">
            <w:pPr>
              <w:spacing w:after="300"/>
              <w:rPr>
                <w:rFonts w:asciiTheme="minorHAnsi" w:eastAsia="Times New Roman" w:hAnsiTheme="minorHAnsi" w:cs="Times New Roman"/>
                <w:i/>
                <w:sz w:val="20"/>
                <w:szCs w:val="20"/>
                <w:highlight w:val="yellow"/>
              </w:rPr>
            </w:pPr>
            <w:r w:rsidRPr="00AC2786">
              <w:rPr>
                <w:rFonts w:asciiTheme="minorHAnsi" w:hAnsiTheme="minorHAnsi" w:cs="Times New Roman"/>
                <w:i/>
                <w:sz w:val="20"/>
                <w:szCs w:val="20"/>
              </w:rPr>
              <w:t>1095404002781</w:t>
            </w:r>
          </w:p>
        </w:tc>
        <w:tc>
          <w:tcPr>
            <w:tcW w:w="1560" w:type="dxa"/>
            <w:shd w:val="clear" w:color="auto" w:fill="F9F9F9"/>
            <w:tcMar>
              <w:top w:w="120" w:type="dxa"/>
              <w:left w:w="120" w:type="dxa"/>
              <w:bottom w:w="120" w:type="dxa"/>
              <w:right w:w="120" w:type="dxa"/>
            </w:tcMar>
            <w:hideMark/>
          </w:tcPr>
          <w:p w14:paraId="02E532A1" w14:textId="77777777" w:rsidR="00AC2786" w:rsidRPr="00AC2786" w:rsidRDefault="00AC2786" w:rsidP="00833FDD">
            <w:pPr>
              <w:spacing w:after="300"/>
              <w:rPr>
                <w:rFonts w:asciiTheme="minorHAnsi" w:eastAsia="Times New Roman" w:hAnsiTheme="minorHAnsi" w:cs="Times New Roman"/>
                <w:i/>
                <w:sz w:val="20"/>
                <w:szCs w:val="20"/>
                <w:highlight w:val="yellow"/>
              </w:rPr>
            </w:pPr>
            <w:r w:rsidRPr="00AC2786">
              <w:rPr>
                <w:rFonts w:asciiTheme="minorHAnsi" w:eastAsia="Times New Roman" w:hAnsiTheme="minorHAnsi" w:cs="Times New Roman"/>
                <w:i/>
                <w:sz w:val="20"/>
                <w:szCs w:val="20"/>
              </w:rPr>
              <w:t>06.02.2009</w:t>
            </w:r>
          </w:p>
        </w:tc>
      </w:tr>
    </w:tbl>
    <w:p w14:paraId="60D6CBF9" w14:textId="77777777" w:rsidR="00AC2786" w:rsidRDefault="00AC2786" w:rsidP="00A03B29">
      <w:pPr>
        <w:pStyle w:val="4"/>
        <w:shd w:val="clear" w:color="auto" w:fill="auto"/>
        <w:ind w:right="220" w:firstLine="0"/>
        <w:jc w:val="both"/>
        <w:rPr>
          <w:spacing w:val="0"/>
          <w:sz w:val="20"/>
          <w:szCs w:val="20"/>
        </w:rPr>
      </w:pPr>
    </w:p>
    <w:p w14:paraId="544CF064" w14:textId="77777777" w:rsidR="00A03B29" w:rsidRPr="00B06BAB" w:rsidRDefault="00A03B29" w:rsidP="007E153B">
      <w:pPr>
        <w:pStyle w:val="4"/>
        <w:shd w:val="clear" w:color="auto" w:fill="auto"/>
        <w:spacing w:line="240" w:lineRule="auto"/>
        <w:ind w:left="420" w:right="220" w:firstLine="0"/>
        <w:jc w:val="both"/>
        <w:rPr>
          <w:sz w:val="20"/>
          <w:szCs w:val="20"/>
        </w:rPr>
      </w:pPr>
    </w:p>
    <w:p w14:paraId="26AF0F29" w14:textId="25D6C089" w:rsidR="00403181" w:rsidRPr="00B06BAB" w:rsidRDefault="00CF0AAD" w:rsidP="00D15B5B">
      <w:pPr>
        <w:pStyle w:val="90"/>
        <w:numPr>
          <w:ilvl w:val="0"/>
          <w:numId w:val="24"/>
        </w:numPr>
        <w:shd w:val="clear" w:color="auto" w:fill="auto"/>
        <w:spacing w:before="0" w:line="240" w:lineRule="auto"/>
        <w:ind w:right="40"/>
        <w:rPr>
          <w:b w:val="0"/>
          <w:sz w:val="20"/>
          <w:szCs w:val="20"/>
        </w:rPr>
      </w:pPr>
      <w:r w:rsidRPr="00B06BAB">
        <w:rPr>
          <w:sz w:val="20"/>
          <w:szCs w:val="20"/>
        </w:rPr>
        <w:t xml:space="preserve"> </w:t>
      </w:r>
      <w:r w:rsidR="00D15B5B" w:rsidRPr="00D15B5B">
        <w:rPr>
          <w:sz w:val="22"/>
          <w:szCs w:val="20"/>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r w:rsidRPr="00B06BAB">
        <w:rPr>
          <w:b w:val="0"/>
          <w:sz w:val="20"/>
          <w:szCs w:val="20"/>
        </w:rPr>
        <w:t>:</w:t>
      </w:r>
    </w:p>
    <w:p w14:paraId="24E561C7" w14:textId="712CD3A2" w:rsidR="00403181" w:rsidRPr="00B06BAB" w:rsidRDefault="00CF0AAD" w:rsidP="007E153B">
      <w:pPr>
        <w:pStyle w:val="4"/>
        <w:shd w:val="clear" w:color="auto" w:fill="auto"/>
        <w:spacing w:after="169" w:line="240" w:lineRule="auto"/>
        <w:ind w:right="40" w:firstLine="420"/>
        <w:jc w:val="both"/>
        <w:rPr>
          <w:sz w:val="20"/>
          <w:szCs w:val="20"/>
        </w:rPr>
      </w:pPr>
      <w:r w:rsidRPr="00B06BAB">
        <w:rPr>
          <w:spacing w:val="0"/>
          <w:sz w:val="20"/>
          <w:szCs w:val="20"/>
        </w:rPr>
        <w:t xml:space="preserve">Эмитент обязуется предоставить по требованию заинтересованного лица копию </w:t>
      </w:r>
      <w:r w:rsidR="00AC2786">
        <w:rPr>
          <w:spacing w:val="0"/>
          <w:sz w:val="20"/>
          <w:szCs w:val="20"/>
        </w:rPr>
        <w:t>Решения о выпуске ценных бумаг</w:t>
      </w:r>
      <w:r w:rsidRPr="00B06BAB">
        <w:rPr>
          <w:spacing w:val="0"/>
          <w:sz w:val="20"/>
          <w:szCs w:val="20"/>
        </w:rPr>
        <w:t xml:space="preserve"> за плату, не превышающую затраты на ее изготовление.</w:t>
      </w:r>
    </w:p>
    <w:p w14:paraId="0EE4C685" w14:textId="4418FF65" w:rsidR="00403181" w:rsidRPr="00B06BAB" w:rsidRDefault="00CF0AAD" w:rsidP="007E153B">
      <w:pPr>
        <w:pStyle w:val="90"/>
        <w:numPr>
          <w:ilvl w:val="0"/>
          <w:numId w:val="24"/>
        </w:numPr>
        <w:shd w:val="clear" w:color="auto" w:fill="auto"/>
        <w:spacing w:before="0" w:line="240" w:lineRule="auto"/>
        <w:ind w:right="40"/>
        <w:rPr>
          <w:b w:val="0"/>
          <w:sz w:val="20"/>
          <w:szCs w:val="20"/>
        </w:rPr>
      </w:pPr>
      <w:r w:rsidRPr="00B06BAB">
        <w:rPr>
          <w:sz w:val="20"/>
          <w:szCs w:val="20"/>
        </w:rPr>
        <w:t xml:space="preserve"> </w:t>
      </w:r>
      <w:r w:rsidRPr="00AC2786">
        <w:rPr>
          <w:sz w:val="22"/>
          <w:szCs w:val="20"/>
        </w:rPr>
        <w:t xml:space="preserve">Обязательство эмитента обеспечить права владельцев </w:t>
      </w:r>
      <w:r w:rsidR="00AC2786" w:rsidRPr="00AC2786">
        <w:rPr>
          <w:sz w:val="22"/>
          <w:szCs w:val="20"/>
        </w:rPr>
        <w:t>ценных бумаг</w:t>
      </w:r>
      <w:r w:rsidRPr="00AC2786">
        <w:rPr>
          <w:sz w:val="22"/>
          <w:szCs w:val="20"/>
        </w:rPr>
        <w:t>, при соблюдении ими установленного законодательством Российской Федерации порядка осуществления этих прав</w:t>
      </w:r>
      <w:r w:rsidRPr="00B06BAB">
        <w:rPr>
          <w:b w:val="0"/>
          <w:sz w:val="20"/>
          <w:szCs w:val="20"/>
        </w:rPr>
        <w:t>:</w:t>
      </w:r>
    </w:p>
    <w:p w14:paraId="79A08AC5" w14:textId="0E0AAC0C" w:rsidR="00403181" w:rsidRPr="00B06BAB" w:rsidRDefault="00CF0AAD" w:rsidP="007E153B">
      <w:pPr>
        <w:pStyle w:val="4"/>
        <w:shd w:val="clear" w:color="auto" w:fill="auto"/>
        <w:spacing w:line="240" w:lineRule="auto"/>
        <w:ind w:firstLine="420"/>
        <w:jc w:val="both"/>
        <w:rPr>
          <w:rStyle w:val="10"/>
          <w:b/>
          <w:bCs/>
          <w:i/>
          <w:iCs/>
          <w:sz w:val="20"/>
          <w:szCs w:val="20"/>
        </w:rPr>
      </w:pPr>
      <w:r w:rsidRPr="00B06BAB">
        <w:rPr>
          <w:spacing w:val="0"/>
          <w:sz w:val="20"/>
          <w:szCs w:val="20"/>
        </w:rPr>
        <w:t xml:space="preserve">Эмитент обязуется обеспечить права владельцев Биржевых облигаций, </w:t>
      </w:r>
      <w:r w:rsidRPr="00B06BAB">
        <w:rPr>
          <w:rStyle w:val="10"/>
          <w:b/>
          <w:bCs/>
          <w:i/>
          <w:iCs/>
          <w:sz w:val="20"/>
          <w:szCs w:val="20"/>
        </w:rPr>
        <w:t>при соблюдении ими установленного законодательством Российской Федерации порядка осуществления этих прав.</w:t>
      </w:r>
    </w:p>
    <w:p w14:paraId="1EF89916" w14:textId="77777777" w:rsidR="00A03B29" w:rsidRPr="00B06BAB" w:rsidRDefault="00A03B29" w:rsidP="007E153B">
      <w:pPr>
        <w:pStyle w:val="4"/>
        <w:shd w:val="clear" w:color="auto" w:fill="auto"/>
        <w:spacing w:line="240" w:lineRule="auto"/>
        <w:ind w:firstLine="420"/>
        <w:jc w:val="both"/>
        <w:rPr>
          <w:sz w:val="20"/>
          <w:szCs w:val="20"/>
        </w:rPr>
      </w:pPr>
    </w:p>
    <w:p w14:paraId="4D6B1E44" w14:textId="2D576CBA" w:rsidR="00AC2786" w:rsidRPr="00AC2786" w:rsidRDefault="00CF0AAD" w:rsidP="00AC2786">
      <w:pPr>
        <w:pStyle w:val="71"/>
        <w:widowControl/>
        <w:numPr>
          <w:ilvl w:val="0"/>
          <w:numId w:val="24"/>
        </w:numPr>
        <w:shd w:val="clear" w:color="auto" w:fill="auto"/>
        <w:autoSpaceDE w:val="0"/>
        <w:autoSpaceDN w:val="0"/>
        <w:adjustRightInd w:val="0"/>
        <w:spacing w:line="240" w:lineRule="auto"/>
        <w:ind w:right="20"/>
        <w:rPr>
          <w:rFonts w:asciiTheme="minorHAnsi" w:hAnsiTheme="minorHAnsi"/>
          <w:color w:val="auto"/>
          <w:sz w:val="22"/>
          <w:szCs w:val="20"/>
          <w:lang w:bidi="ar-SA"/>
        </w:rPr>
      </w:pPr>
      <w:r w:rsidRPr="00AC2786">
        <w:rPr>
          <w:rStyle w:val="70"/>
          <w:b/>
          <w:bCs/>
          <w:sz w:val="22"/>
          <w:szCs w:val="20"/>
        </w:rPr>
        <w:t xml:space="preserve"> </w:t>
      </w:r>
      <w:r w:rsidR="00AC2786" w:rsidRPr="00AC2786">
        <w:rPr>
          <w:rFonts w:asciiTheme="minorHAnsi" w:hAnsiTheme="minorHAnsi"/>
          <w:color w:val="auto"/>
          <w:sz w:val="22"/>
          <w:szCs w:val="20"/>
          <w:lang w:bidi="ar-SA"/>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381CF569" w14:textId="07B5980F" w:rsidR="00A03B29" w:rsidRPr="00AC2786" w:rsidRDefault="00AC2786" w:rsidP="00AC2786">
      <w:pPr>
        <w:widowControl/>
        <w:autoSpaceDE w:val="0"/>
        <w:autoSpaceDN w:val="0"/>
        <w:adjustRightInd w:val="0"/>
        <w:ind w:firstLine="708"/>
        <w:jc w:val="both"/>
        <w:rPr>
          <w:rFonts w:asciiTheme="minorHAnsi" w:hAnsiTheme="minorHAnsi" w:cs="TimesNewRoman,BoldItalic"/>
          <w:b/>
          <w:bCs/>
          <w:i/>
          <w:iCs/>
          <w:color w:val="auto"/>
          <w:sz w:val="20"/>
          <w:szCs w:val="20"/>
          <w:lang w:bidi="ar-SA"/>
        </w:rPr>
      </w:pPr>
      <w:r w:rsidRPr="00AC2786">
        <w:rPr>
          <w:rFonts w:asciiTheme="minorHAnsi" w:hAnsiTheme="minorHAnsi" w:cs="TimesNewRoman,BoldItalic"/>
          <w:b/>
          <w:bCs/>
          <w:i/>
          <w:iCs/>
          <w:color w:val="auto"/>
          <w:sz w:val="20"/>
          <w:szCs w:val="20"/>
          <w:lang w:bidi="ar-SA"/>
        </w:rPr>
        <w:t xml:space="preserve">Лицо, предоставившее обеспечение по Биржевым облигациям – </w:t>
      </w:r>
      <w:r w:rsidRPr="00AC2786">
        <w:rPr>
          <w:rFonts w:asciiTheme="minorHAnsi" w:hAnsiTheme="minorHAnsi"/>
          <w:bCs/>
          <w:i/>
          <w:iCs/>
          <w:color w:val="262626" w:themeColor="text1" w:themeTint="D9"/>
          <w:sz w:val="20"/>
          <w:szCs w:val="20"/>
        </w:rPr>
        <w:t>Общество с ограниченной ответственностью «</w:t>
      </w:r>
      <w:r w:rsidRPr="00AC2786">
        <w:rPr>
          <w:rFonts w:asciiTheme="minorHAnsi" w:hAnsiTheme="minorHAnsi"/>
          <w:sz w:val="20"/>
          <w:szCs w:val="20"/>
        </w:rPr>
        <w:t>АЗС-Люкс</w:t>
      </w:r>
      <w:r w:rsidRPr="00AC2786">
        <w:rPr>
          <w:rFonts w:asciiTheme="minorHAnsi" w:hAnsiTheme="minorHAnsi"/>
          <w:bCs/>
          <w:i/>
          <w:iCs/>
          <w:color w:val="262626" w:themeColor="text1" w:themeTint="D9"/>
          <w:sz w:val="20"/>
          <w:szCs w:val="20"/>
        </w:rPr>
        <w:t xml:space="preserve">» </w:t>
      </w:r>
      <w:r w:rsidRPr="00AC2786">
        <w:rPr>
          <w:rFonts w:asciiTheme="minorHAnsi" w:hAnsiTheme="minorHAnsi" w:cs="TimesNewRoman,BoldItalic"/>
          <w:b/>
          <w:bCs/>
          <w:i/>
          <w:iCs/>
          <w:color w:val="auto"/>
          <w:sz w:val="20"/>
          <w:szCs w:val="20"/>
          <w:lang w:bidi="ar-SA"/>
        </w:rPr>
        <w:t>обязуется обеспечить исполнение обязательств Эмитента перед владельцами</w:t>
      </w:r>
      <w:r>
        <w:rPr>
          <w:rFonts w:asciiTheme="minorHAnsi" w:hAnsiTheme="minorHAnsi" w:cs="TimesNewRoman,BoldItalic"/>
          <w:b/>
          <w:bCs/>
          <w:i/>
          <w:iCs/>
          <w:color w:val="auto"/>
          <w:sz w:val="20"/>
          <w:szCs w:val="20"/>
          <w:lang w:bidi="ar-SA"/>
        </w:rPr>
        <w:t xml:space="preserve"> </w:t>
      </w:r>
      <w:r w:rsidRPr="00AC2786">
        <w:rPr>
          <w:rFonts w:asciiTheme="minorHAnsi" w:hAnsiTheme="minorHAnsi" w:cs="TimesNewRoman,BoldItalic"/>
          <w:b/>
          <w:bCs/>
          <w:i/>
          <w:iCs/>
          <w:color w:val="auto"/>
          <w:sz w:val="20"/>
          <w:szCs w:val="20"/>
          <w:lang w:bidi="ar-SA"/>
        </w:rPr>
        <w:t>Биржевых облигаций в случае отказа Эмитента от исполнения обязательств либо просрочки</w:t>
      </w:r>
      <w:r>
        <w:rPr>
          <w:rFonts w:asciiTheme="minorHAnsi" w:hAnsiTheme="minorHAnsi" w:cs="TimesNewRoman,BoldItalic"/>
          <w:b/>
          <w:bCs/>
          <w:i/>
          <w:iCs/>
          <w:color w:val="auto"/>
          <w:sz w:val="20"/>
          <w:szCs w:val="20"/>
          <w:lang w:bidi="ar-SA"/>
        </w:rPr>
        <w:t xml:space="preserve"> </w:t>
      </w:r>
      <w:r w:rsidRPr="00AC2786">
        <w:rPr>
          <w:rFonts w:asciiTheme="minorHAnsi" w:hAnsiTheme="minorHAnsi" w:cs="TimesNewRoman,BoldItalic"/>
          <w:b/>
          <w:bCs/>
          <w:i/>
          <w:iCs/>
          <w:color w:val="auto"/>
          <w:sz w:val="20"/>
          <w:szCs w:val="20"/>
          <w:lang w:bidi="ar-SA"/>
        </w:rPr>
        <w:t>исполнения соответствующих обязательств по Биржевым облигациям, в соответствии с</w:t>
      </w:r>
      <w:r>
        <w:rPr>
          <w:rFonts w:asciiTheme="minorHAnsi" w:hAnsiTheme="minorHAnsi" w:cs="TimesNewRoman,BoldItalic"/>
          <w:b/>
          <w:bCs/>
          <w:i/>
          <w:iCs/>
          <w:color w:val="auto"/>
          <w:sz w:val="20"/>
          <w:szCs w:val="20"/>
          <w:lang w:bidi="ar-SA"/>
        </w:rPr>
        <w:t xml:space="preserve"> </w:t>
      </w:r>
      <w:r w:rsidRPr="00AC2786">
        <w:rPr>
          <w:rFonts w:asciiTheme="minorHAnsi" w:hAnsiTheme="minorHAnsi" w:cs="TimesNewRoman,BoldItalic"/>
          <w:b/>
          <w:bCs/>
          <w:i/>
          <w:iCs/>
          <w:color w:val="auto"/>
          <w:sz w:val="20"/>
          <w:szCs w:val="20"/>
          <w:lang w:bidi="ar-SA"/>
        </w:rPr>
        <w:t>условиями предоставляемого обеспечения.</w:t>
      </w:r>
    </w:p>
    <w:p w14:paraId="49F49FB2" w14:textId="77777777" w:rsidR="00AC2786" w:rsidRPr="00AC2786" w:rsidRDefault="00AC2786" w:rsidP="00AC2786">
      <w:pPr>
        <w:jc w:val="both"/>
        <w:rPr>
          <w:rFonts w:asciiTheme="minorHAnsi" w:hAnsiTheme="minorHAnsi"/>
          <w:b/>
          <w:i/>
          <w:sz w:val="20"/>
          <w:szCs w:val="20"/>
        </w:rPr>
      </w:pPr>
    </w:p>
    <w:p w14:paraId="12B016CC" w14:textId="3E02B76B" w:rsidR="00403181" w:rsidRPr="00B06BAB" w:rsidRDefault="00CF0AAD" w:rsidP="007E153B">
      <w:pPr>
        <w:pStyle w:val="71"/>
        <w:numPr>
          <w:ilvl w:val="0"/>
          <w:numId w:val="24"/>
        </w:numPr>
        <w:shd w:val="clear" w:color="auto" w:fill="auto"/>
        <w:spacing w:after="188" w:line="240" w:lineRule="auto"/>
        <w:ind w:right="20"/>
        <w:rPr>
          <w:sz w:val="20"/>
          <w:szCs w:val="20"/>
        </w:rPr>
      </w:pPr>
      <w:r w:rsidRPr="00796FC3">
        <w:rPr>
          <w:rFonts w:asciiTheme="minorHAnsi" w:hAnsiTheme="minorHAnsi"/>
          <w:color w:val="auto"/>
          <w:sz w:val="22"/>
          <w:lang w:bidi="ar-SA"/>
        </w:rPr>
        <w:t>Иные сведения</w:t>
      </w:r>
      <w:r w:rsidR="00D15B5B">
        <w:rPr>
          <w:rFonts w:asciiTheme="minorHAnsi" w:hAnsiTheme="minorHAnsi"/>
          <w:color w:val="auto"/>
          <w:sz w:val="22"/>
          <w:lang w:bidi="ar-SA"/>
        </w:rPr>
        <w:t>:</w:t>
      </w:r>
    </w:p>
    <w:p w14:paraId="08673BF2" w14:textId="09435EB0" w:rsidR="00403181" w:rsidRPr="00B06BAB" w:rsidRDefault="00CF0AAD" w:rsidP="007E153B">
      <w:pPr>
        <w:pStyle w:val="4"/>
        <w:numPr>
          <w:ilvl w:val="0"/>
          <w:numId w:val="21"/>
        </w:numPr>
        <w:shd w:val="clear" w:color="auto" w:fill="auto"/>
        <w:spacing w:line="240" w:lineRule="auto"/>
        <w:ind w:left="20" w:right="20" w:firstLine="420"/>
        <w:jc w:val="both"/>
        <w:rPr>
          <w:sz w:val="20"/>
          <w:szCs w:val="20"/>
        </w:rPr>
      </w:pPr>
      <w:r w:rsidRPr="00B06BAB">
        <w:rPr>
          <w:rStyle w:val="10"/>
          <w:b/>
          <w:bCs/>
          <w:i/>
          <w:iCs/>
          <w:sz w:val="20"/>
          <w:szCs w:val="20"/>
        </w:rPr>
        <w:t xml:space="preserve"> Обращение Биржевых облигаций осуществляется в соответствии с </w:t>
      </w:r>
      <w:r w:rsidR="00AC2786">
        <w:rPr>
          <w:rStyle w:val="10"/>
          <w:b/>
          <w:bCs/>
          <w:i/>
          <w:iCs/>
          <w:sz w:val="20"/>
          <w:szCs w:val="20"/>
        </w:rPr>
        <w:t>решени</w:t>
      </w:r>
      <w:r w:rsidR="00D15B5B">
        <w:rPr>
          <w:rStyle w:val="10"/>
          <w:b/>
          <w:bCs/>
          <w:i/>
          <w:iCs/>
          <w:sz w:val="20"/>
          <w:szCs w:val="20"/>
        </w:rPr>
        <w:t>ем</w:t>
      </w:r>
      <w:r w:rsidR="00AC2786">
        <w:rPr>
          <w:rStyle w:val="10"/>
          <w:b/>
          <w:bCs/>
          <w:i/>
          <w:iCs/>
          <w:sz w:val="20"/>
          <w:szCs w:val="20"/>
        </w:rPr>
        <w:t xml:space="preserve"> о выпуске ценных бумаг и </w:t>
      </w:r>
      <w:r w:rsidRPr="00B06BAB">
        <w:rPr>
          <w:rStyle w:val="10"/>
          <w:b/>
          <w:bCs/>
          <w:i/>
          <w:iCs/>
          <w:sz w:val="20"/>
          <w:szCs w:val="20"/>
        </w:rPr>
        <w:t xml:space="preserve"> действующего</w:t>
      </w:r>
      <w:r w:rsidRPr="00B06BAB">
        <w:rPr>
          <w:spacing w:val="0"/>
          <w:sz w:val="20"/>
          <w:szCs w:val="20"/>
        </w:rPr>
        <w:t xml:space="preserve"> </w:t>
      </w:r>
      <w:r w:rsidRPr="00B06BAB">
        <w:rPr>
          <w:rStyle w:val="10"/>
          <w:b/>
          <w:bCs/>
          <w:i/>
          <w:iCs/>
          <w:sz w:val="20"/>
          <w:szCs w:val="20"/>
        </w:rPr>
        <w:t>законодательства Российской Федерации.</w:t>
      </w:r>
    </w:p>
    <w:p w14:paraId="7B73705A" w14:textId="77777777"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Нерезиденты могут приобретать Биржевые облигации в соответствии с действующим законодательством и нормативными</w:t>
      </w:r>
      <w:r w:rsidRPr="00B06BAB">
        <w:rPr>
          <w:spacing w:val="0"/>
          <w:sz w:val="20"/>
          <w:szCs w:val="20"/>
        </w:rPr>
        <w:t xml:space="preserve"> </w:t>
      </w:r>
      <w:r w:rsidRPr="00B06BAB">
        <w:rPr>
          <w:rStyle w:val="10"/>
          <w:b/>
          <w:bCs/>
          <w:i/>
          <w:iCs/>
          <w:sz w:val="20"/>
          <w:szCs w:val="20"/>
        </w:rPr>
        <w:t>актами Российской Федерации.</w:t>
      </w:r>
    </w:p>
    <w:p w14:paraId="16AA2ACD" w14:textId="77777777" w:rsidR="00403181" w:rsidRPr="00B06BAB" w:rsidRDefault="00CF0AAD" w:rsidP="007E153B">
      <w:pPr>
        <w:pStyle w:val="4"/>
        <w:shd w:val="clear" w:color="auto" w:fill="auto"/>
        <w:spacing w:line="240" w:lineRule="auto"/>
        <w:ind w:left="20" w:firstLine="420"/>
        <w:jc w:val="both"/>
        <w:rPr>
          <w:sz w:val="20"/>
          <w:szCs w:val="20"/>
        </w:rPr>
      </w:pPr>
      <w:r w:rsidRPr="00B06BAB">
        <w:rPr>
          <w:rStyle w:val="10"/>
          <w:b/>
          <w:bCs/>
          <w:i/>
          <w:iCs/>
          <w:sz w:val="20"/>
          <w:szCs w:val="20"/>
        </w:rPr>
        <w:t>Биржевые облигации допускаются к свободному обращению как на биржевом, так и на внебиржевом рынке.</w:t>
      </w:r>
    </w:p>
    <w:p w14:paraId="1938C8ED" w14:textId="77777777"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На биржевом рынке Биржевые облигации обращаются с изъятиями, установленными организаторами торговли на рынке</w:t>
      </w:r>
      <w:r w:rsidRPr="00B06BAB">
        <w:rPr>
          <w:spacing w:val="0"/>
          <w:sz w:val="20"/>
          <w:szCs w:val="20"/>
        </w:rPr>
        <w:t xml:space="preserve"> </w:t>
      </w:r>
      <w:r w:rsidRPr="00B06BAB">
        <w:rPr>
          <w:rStyle w:val="10"/>
          <w:b/>
          <w:bCs/>
          <w:i/>
          <w:iCs/>
          <w:sz w:val="20"/>
          <w:szCs w:val="20"/>
        </w:rPr>
        <w:t>ценных бумаг.</w:t>
      </w:r>
    </w:p>
    <w:p w14:paraId="3280E665" w14:textId="77777777"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На внебиржевом рынке Биржевые облигации обращаются с учетом ограничений, установленных действующим</w:t>
      </w:r>
      <w:r w:rsidRPr="00B06BAB">
        <w:rPr>
          <w:spacing w:val="0"/>
          <w:sz w:val="20"/>
          <w:szCs w:val="20"/>
        </w:rPr>
        <w:t xml:space="preserve"> </w:t>
      </w:r>
      <w:r w:rsidRPr="00B06BAB">
        <w:rPr>
          <w:rStyle w:val="10"/>
          <w:b/>
          <w:bCs/>
          <w:i/>
          <w:iCs/>
          <w:sz w:val="20"/>
          <w:szCs w:val="20"/>
        </w:rPr>
        <w:t>законодательством Российской Федерации</w:t>
      </w:r>
    </w:p>
    <w:p w14:paraId="1613704F" w14:textId="77777777" w:rsidR="00403181" w:rsidRPr="00B06BAB" w:rsidRDefault="00CF0AAD" w:rsidP="007E153B">
      <w:pPr>
        <w:pStyle w:val="4"/>
        <w:numPr>
          <w:ilvl w:val="0"/>
          <w:numId w:val="21"/>
        </w:numPr>
        <w:shd w:val="clear" w:color="auto" w:fill="auto"/>
        <w:spacing w:line="240" w:lineRule="auto"/>
        <w:ind w:left="20" w:right="20" w:firstLine="420"/>
        <w:jc w:val="both"/>
        <w:rPr>
          <w:sz w:val="20"/>
          <w:szCs w:val="20"/>
        </w:rPr>
      </w:pPr>
      <w:r w:rsidRPr="00B06BAB">
        <w:rPr>
          <w:rStyle w:val="10"/>
          <w:b/>
          <w:bCs/>
          <w:i/>
          <w:iCs/>
          <w:sz w:val="20"/>
          <w:szCs w:val="20"/>
        </w:rPr>
        <w:t xml:space="preserve"> В любой день между датой начала размещения и датой погашения выпуска величина накопленного купонного дохода (НКД) по</w:t>
      </w:r>
      <w:r w:rsidRPr="00B06BAB">
        <w:rPr>
          <w:spacing w:val="0"/>
          <w:sz w:val="20"/>
          <w:szCs w:val="20"/>
        </w:rPr>
        <w:t xml:space="preserve"> </w:t>
      </w:r>
      <w:r w:rsidRPr="00B06BAB">
        <w:rPr>
          <w:rStyle w:val="10"/>
          <w:b/>
          <w:bCs/>
          <w:i/>
          <w:iCs/>
          <w:sz w:val="20"/>
          <w:szCs w:val="20"/>
        </w:rPr>
        <w:t>Биржевой облигации рассчитывается по следующей формуле:</w:t>
      </w:r>
    </w:p>
    <w:p w14:paraId="02C84259" w14:textId="234AA3F8" w:rsidR="00403181" w:rsidRPr="00B06BAB" w:rsidRDefault="00CF0AAD" w:rsidP="007E153B">
      <w:pPr>
        <w:pStyle w:val="4"/>
        <w:shd w:val="clear" w:color="auto" w:fill="auto"/>
        <w:spacing w:line="240" w:lineRule="auto"/>
        <w:ind w:left="20" w:firstLine="420"/>
        <w:jc w:val="both"/>
        <w:rPr>
          <w:sz w:val="20"/>
          <w:szCs w:val="20"/>
          <w:lang w:val="en-US"/>
        </w:rPr>
      </w:pPr>
      <w:r w:rsidRPr="00B06BAB">
        <w:rPr>
          <w:rStyle w:val="10"/>
          <w:b/>
          <w:bCs/>
          <w:i/>
          <w:iCs/>
          <w:sz w:val="20"/>
          <w:szCs w:val="20"/>
        </w:rPr>
        <w:t>НКД</w:t>
      </w:r>
      <w:r w:rsidRPr="00B06BAB">
        <w:rPr>
          <w:rStyle w:val="10"/>
          <w:b/>
          <w:bCs/>
          <w:i/>
          <w:iCs/>
          <w:sz w:val="20"/>
          <w:szCs w:val="20"/>
          <w:lang w:val="en-US"/>
        </w:rPr>
        <w:t xml:space="preserve"> = </w:t>
      </w:r>
      <w:r w:rsidRPr="00B06BAB">
        <w:rPr>
          <w:rStyle w:val="10"/>
          <w:b/>
          <w:bCs/>
          <w:i/>
          <w:iCs/>
          <w:sz w:val="20"/>
          <w:szCs w:val="20"/>
          <w:lang w:val="en-US" w:eastAsia="en-US" w:bidi="en-US"/>
        </w:rPr>
        <w:t xml:space="preserve">Ci </w:t>
      </w:r>
      <w:r w:rsidRPr="00B06BAB">
        <w:rPr>
          <w:rStyle w:val="10"/>
          <w:b/>
          <w:bCs/>
          <w:i/>
          <w:iCs/>
          <w:sz w:val="20"/>
          <w:szCs w:val="20"/>
          <w:lang w:val="en-US"/>
        </w:rPr>
        <w:t xml:space="preserve">* </w:t>
      </w:r>
      <w:r w:rsidRPr="00B06BAB">
        <w:rPr>
          <w:rStyle w:val="10"/>
          <w:b/>
          <w:bCs/>
          <w:i/>
          <w:iCs/>
          <w:sz w:val="20"/>
          <w:szCs w:val="20"/>
          <w:lang w:val="en-US" w:eastAsia="en-US" w:bidi="en-US"/>
        </w:rPr>
        <w:t xml:space="preserve">Nom </w:t>
      </w:r>
      <w:r w:rsidRPr="00B06BAB">
        <w:rPr>
          <w:rStyle w:val="10"/>
          <w:b/>
          <w:bCs/>
          <w:i/>
          <w:iCs/>
          <w:sz w:val="20"/>
          <w:szCs w:val="20"/>
          <w:lang w:val="en-US"/>
        </w:rPr>
        <w:t xml:space="preserve">* </w:t>
      </w:r>
      <w:r w:rsidRPr="00B06BAB">
        <w:rPr>
          <w:rStyle w:val="10"/>
          <w:b/>
          <w:bCs/>
          <w:i/>
          <w:iCs/>
          <w:sz w:val="20"/>
          <w:szCs w:val="20"/>
          <w:lang w:val="en-US" w:eastAsia="en-US" w:bidi="en-US"/>
        </w:rPr>
        <w:t xml:space="preserve">(T </w:t>
      </w:r>
      <w:r w:rsidRPr="00B06BAB">
        <w:rPr>
          <w:rStyle w:val="10"/>
          <w:b/>
          <w:bCs/>
          <w:i/>
          <w:iCs/>
          <w:sz w:val="20"/>
          <w:szCs w:val="20"/>
          <w:lang w:val="en-US"/>
        </w:rPr>
        <w:t xml:space="preserve">- </w:t>
      </w:r>
      <w:r w:rsidRPr="00B06BAB">
        <w:rPr>
          <w:rStyle w:val="10"/>
          <w:b/>
          <w:bCs/>
          <w:i/>
          <w:iCs/>
          <w:sz w:val="20"/>
          <w:szCs w:val="20"/>
          <w:lang w:val="en-US" w:eastAsia="en-US" w:bidi="en-US"/>
        </w:rPr>
        <w:t xml:space="preserve">T(i </w:t>
      </w:r>
      <w:r w:rsidRPr="00B06BAB">
        <w:rPr>
          <w:rStyle w:val="10"/>
          <w:b/>
          <w:bCs/>
          <w:i/>
          <w:iCs/>
          <w:sz w:val="20"/>
          <w:szCs w:val="20"/>
          <w:lang w:val="en-US"/>
        </w:rPr>
        <w:t xml:space="preserve">-1))/ </w:t>
      </w:r>
      <w:r w:rsidR="00766B0C" w:rsidRPr="00B06BAB">
        <w:rPr>
          <w:rStyle w:val="10"/>
          <w:b/>
          <w:bCs/>
          <w:i/>
          <w:iCs/>
          <w:sz w:val="20"/>
          <w:szCs w:val="20"/>
          <w:lang w:val="en-US"/>
        </w:rPr>
        <w:t>(</w:t>
      </w:r>
      <w:r w:rsidRPr="00B06BAB">
        <w:rPr>
          <w:rStyle w:val="10"/>
          <w:b/>
          <w:bCs/>
          <w:i/>
          <w:iCs/>
          <w:sz w:val="20"/>
          <w:szCs w:val="20"/>
          <w:lang w:val="en-US"/>
        </w:rPr>
        <w:t>365</w:t>
      </w:r>
      <w:r w:rsidR="00766B0C" w:rsidRPr="00B06BAB">
        <w:rPr>
          <w:rStyle w:val="10"/>
          <w:b/>
          <w:bCs/>
          <w:i/>
          <w:iCs/>
          <w:sz w:val="20"/>
          <w:szCs w:val="20"/>
          <w:lang w:val="en-US"/>
        </w:rPr>
        <w:t>*</w:t>
      </w:r>
      <w:r w:rsidRPr="00B06BAB">
        <w:rPr>
          <w:rStyle w:val="10"/>
          <w:b/>
          <w:bCs/>
          <w:i/>
          <w:iCs/>
          <w:sz w:val="20"/>
          <w:szCs w:val="20"/>
          <w:lang w:val="en-US" w:eastAsia="en-US" w:bidi="en-US"/>
        </w:rPr>
        <w:t>100%</w:t>
      </w:r>
      <w:r w:rsidR="00766B0C" w:rsidRPr="00B06BAB">
        <w:rPr>
          <w:rStyle w:val="10"/>
          <w:b/>
          <w:bCs/>
          <w:i/>
          <w:iCs/>
          <w:sz w:val="20"/>
          <w:szCs w:val="20"/>
          <w:lang w:val="en-US" w:eastAsia="en-US" w:bidi="en-US"/>
        </w:rPr>
        <w:t>)</w:t>
      </w:r>
      <w:r w:rsidRPr="00B06BAB">
        <w:rPr>
          <w:rStyle w:val="10"/>
          <w:b/>
          <w:bCs/>
          <w:i/>
          <w:iCs/>
          <w:sz w:val="20"/>
          <w:szCs w:val="20"/>
          <w:lang w:val="en-US" w:eastAsia="en-US" w:bidi="en-US"/>
        </w:rPr>
        <w:t>,</w:t>
      </w:r>
    </w:p>
    <w:p w14:paraId="57A5F3EC" w14:textId="77777777" w:rsidR="00403181" w:rsidRPr="00B06BAB" w:rsidRDefault="00CF0AAD" w:rsidP="007E153B">
      <w:pPr>
        <w:pStyle w:val="4"/>
        <w:shd w:val="clear" w:color="auto" w:fill="auto"/>
        <w:spacing w:line="240" w:lineRule="auto"/>
        <w:ind w:left="20" w:firstLine="420"/>
        <w:jc w:val="both"/>
        <w:rPr>
          <w:sz w:val="20"/>
          <w:szCs w:val="20"/>
        </w:rPr>
      </w:pPr>
      <w:r w:rsidRPr="00B06BAB">
        <w:rPr>
          <w:rStyle w:val="10"/>
          <w:b/>
          <w:bCs/>
          <w:i/>
          <w:iCs/>
          <w:sz w:val="20"/>
          <w:szCs w:val="20"/>
        </w:rPr>
        <w:t>где</w:t>
      </w:r>
    </w:p>
    <w:p w14:paraId="148B894B" w14:textId="1891677F" w:rsidR="00403181" w:rsidRPr="00B06BAB" w:rsidRDefault="00CF0AAD" w:rsidP="007E153B">
      <w:pPr>
        <w:pStyle w:val="4"/>
        <w:shd w:val="clear" w:color="auto" w:fill="auto"/>
        <w:spacing w:line="240" w:lineRule="auto"/>
        <w:ind w:left="20" w:firstLine="420"/>
        <w:jc w:val="both"/>
        <w:rPr>
          <w:sz w:val="20"/>
          <w:szCs w:val="20"/>
        </w:rPr>
      </w:pPr>
      <w:r w:rsidRPr="00B06BAB">
        <w:rPr>
          <w:rStyle w:val="10"/>
          <w:b/>
          <w:bCs/>
          <w:i/>
          <w:iCs/>
          <w:sz w:val="20"/>
          <w:szCs w:val="20"/>
          <w:lang w:val="en-US" w:eastAsia="en-US" w:bidi="en-US"/>
        </w:rPr>
        <w:t>i</w:t>
      </w:r>
      <w:r w:rsidRPr="00B06BAB">
        <w:rPr>
          <w:rStyle w:val="10"/>
          <w:b/>
          <w:bCs/>
          <w:i/>
          <w:iCs/>
          <w:sz w:val="20"/>
          <w:szCs w:val="20"/>
          <w:lang w:eastAsia="en-US" w:bidi="en-US"/>
        </w:rPr>
        <w:t xml:space="preserve"> - </w:t>
      </w:r>
      <w:r w:rsidRPr="00B06BAB">
        <w:rPr>
          <w:rStyle w:val="10"/>
          <w:b/>
          <w:bCs/>
          <w:i/>
          <w:iCs/>
          <w:sz w:val="20"/>
          <w:szCs w:val="20"/>
        </w:rPr>
        <w:t xml:space="preserve">порядковый номер купонного периода, </w:t>
      </w:r>
      <w:r w:rsidRPr="00B06BAB">
        <w:rPr>
          <w:rStyle w:val="10"/>
          <w:b/>
          <w:bCs/>
          <w:i/>
          <w:iCs/>
          <w:sz w:val="20"/>
          <w:szCs w:val="20"/>
          <w:lang w:val="en-US" w:eastAsia="en-US" w:bidi="en-US"/>
        </w:rPr>
        <w:t>i</w:t>
      </w:r>
      <w:r w:rsidRPr="00B06BAB">
        <w:rPr>
          <w:rStyle w:val="10"/>
          <w:b/>
          <w:bCs/>
          <w:i/>
          <w:iCs/>
          <w:sz w:val="20"/>
          <w:szCs w:val="20"/>
          <w:lang w:eastAsia="en-US" w:bidi="en-US"/>
        </w:rPr>
        <w:t>=1,</w:t>
      </w:r>
      <w:r w:rsidRPr="00B06BAB">
        <w:rPr>
          <w:rStyle w:val="10"/>
          <w:b/>
          <w:bCs/>
          <w:i/>
          <w:iCs/>
          <w:sz w:val="20"/>
          <w:szCs w:val="20"/>
        </w:rPr>
        <w:t xml:space="preserve">2, </w:t>
      </w:r>
      <w:r w:rsidRPr="00B06BAB">
        <w:rPr>
          <w:rStyle w:val="10"/>
          <w:b/>
          <w:bCs/>
          <w:i/>
          <w:iCs/>
          <w:sz w:val="20"/>
          <w:szCs w:val="20"/>
          <w:lang w:eastAsia="en-US" w:bidi="en-US"/>
        </w:rPr>
        <w:t>3...</w:t>
      </w:r>
      <w:r w:rsidRPr="00B06BAB">
        <w:rPr>
          <w:rStyle w:val="10"/>
          <w:b/>
          <w:bCs/>
          <w:i/>
          <w:iCs/>
          <w:sz w:val="20"/>
          <w:szCs w:val="20"/>
          <w:lang w:val="en-US" w:eastAsia="en-US" w:bidi="en-US"/>
        </w:rPr>
        <w:t>N</w:t>
      </w:r>
      <w:r w:rsidRPr="00B06BAB">
        <w:rPr>
          <w:rStyle w:val="10"/>
          <w:b/>
          <w:bCs/>
          <w:i/>
          <w:iCs/>
          <w:sz w:val="20"/>
          <w:szCs w:val="20"/>
          <w:lang w:eastAsia="en-US" w:bidi="en-US"/>
        </w:rPr>
        <w:t xml:space="preserve">, </w:t>
      </w:r>
      <w:r w:rsidRPr="00B06BAB">
        <w:rPr>
          <w:rStyle w:val="10"/>
          <w:b/>
          <w:bCs/>
          <w:i/>
          <w:iCs/>
          <w:sz w:val="20"/>
          <w:szCs w:val="20"/>
        </w:rPr>
        <w:t xml:space="preserve">где </w:t>
      </w:r>
      <w:r w:rsidRPr="00B06BAB">
        <w:rPr>
          <w:rStyle w:val="10"/>
          <w:b/>
          <w:bCs/>
          <w:i/>
          <w:iCs/>
          <w:sz w:val="20"/>
          <w:szCs w:val="20"/>
          <w:lang w:val="en-US" w:eastAsia="en-US" w:bidi="en-US"/>
        </w:rPr>
        <w:t>N</w:t>
      </w:r>
      <w:r w:rsidRPr="00B06BAB">
        <w:rPr>
          <w:rStyle w:val="10"/>
          <w:b/>
          <w:bCs/>
          <w:i/>
          <w:iCs/>
          <w:sz w:val="20"/>
          <w:szCs w:val="20"/>
          <w:lang w:eastAsia="en-US" w:bidi="en-US"/>
        </w:rPr>
        <w:t xml:space="preserve"> </w:t>
      </w:r>
      <w:r w:rsidRPr="00B06BAB">
        <w:rPr>
          <w:rStyle w:val="10"/>
          <w:b/>
          <w:bCs/>
          <w:i/>
          <w:iCs/>
          <w:sz w:val="20"/>
          <w:szCs w:val="20"/>
        </w:rPr>
        <w:t xml:space="preserve">- количество купонных периодов, установленных </w:t>
      </w:r>
      <w:r w:rsidR="00107A00">
        <w:rPr>
          <w:rStyle w:val="10"/>
          <w:b/>
          <w:bCs/>
          <w:i/>
          <w:iCs/>
          <w:sz w:val="20"/>
          <w:szCs w:val="20"/>
        </w:rPr>
        <w:t>Решением о выпуске ценных бумаг</w:t>
      </w:r>
      <w:r w:rsidRPr="00B06BAB">
        <w:rPr>
          <w:rStyle w:val="10"/>
          <w:b/>
          <w:bCs/>
          <w:i/>
          <w:iCs/>
          <w:sz w:val="20"/>
          <w:szCs w:val="20"/>
        </w:rPr>
        <w:t>;</w:t>
      </w:r>
    </w:p>
    <w:p w14:paraId="481EC395" w14:textId="5229BDC0" w:rsidR="00403181" w:rsidRPr="00B06BAB" w:rsidRDefault="00CF0AAD" w:rsidP="007E153B">
      <w:pPr>
        <w:pStyle w:val="4"/>
        <w:shd w:val="clear" w:color="auto" w:fill="auto"/>
        <w:spacing w:line="240" w:lineRule="auto"/>
        <w:ind w:left="20" w:firstLine="420"/>
        <w:jc w:val="both"/>
        <w:rPr>
          <w:sz w:val="20"/>
          <w:szCs w:val="20"/>
        </w:rPr>
      </w:pPr>
      <w:r w:rsidRPr="00B06BAB">
        <w:rPr>
          <w:rStyle w:val="10"/>
          <w:b/>
          <w:bCs/>
          <w:i/>
          <w:iCs/>
          <w:sz w:val="20"/>
          <w:szCs w:val="20"/>
        </w:rPr>
        <w:t xml:space="preserve">НКД - накопленный купонный доход </w:t>
      </w:r>
      <w:r w:rsidR="009779F4" w:rsidRPr="00B06BAB">
        <w:rPr>
          <w:rStyle w:val="10"/>
          <w:b/>
          <w:bCs/>
          <w:i/>
          <w:iCs/>
          <w:sz w:val="20"/>
          <w:szCs w:val="20"/>
        </w:rPr>
        <w:t>в рублях Российской Федерации</w:t>
      </w:r>
      <w:r w:rsidRPr="00B06BAB">
        <w:rPr>
          <w:rStyle w:val="10"/>
          <w:b/>
          <w:bCs/>
          <w:i/>
          <w:iCs/>
          <w:sz w:val="20"/>
          <w:szCs w:val="20"/>
        </w:rPr>
        <w:t>;</w:t>
      </w:r>
    </w:p>
    <w:p w14:paraId="5F4213F4" w14:textId="56370252"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lang w:val="en-US" w:eastAsia="en-US" w:bidi="en-US"/>
        </w:rPr>
        <w:t>Nom</w:t>
      </w:r>
      <w:r w:rsidRPr="00B06BAB">
        <w:rPr>
          <w:rStyle w:val="10"/>
          <w:b/>
          <w:bCs/>
          <w:i/>
          <w:iCs/>
          <w:sz w:val="20"/>
          <w:szCs w:val="20"/>
          <w:lang w:eastAsia="en-US" w:bidi="en-US"/>
        </w:rPr>
        <w:t xml:space="preserve"> </w:t>
      </w:r>
      <w:r w:rsidRPr="00B06BAB">
        <w:rPr>
          <w:rStyle w:val="10"/>
          <w:b/>
          <w:bCs/>
          <w:i/>
          <w:iCs/>
          <w:sz w:val="20"/>
          <w:szCs w:val="20"/>
        </w:rPr>
        <w:t xml:space="preserve">- непогашенная часть номинальной стоимости одной Биржевой облигации </w:t>
      </w:r>
      <w:r w:rsidR="009779F4" w:rsidRPr="00B06BAB">
        <w:rPr>
          <w:rStyle w:val="10"/>
          <w:b/>
          <w:bCs/>
          <w:i/>
          <w:iCs/>
          <w:sz w:val="20"/>
          <w:szCs w:val="20"/>
        </w:rPr>
        <w:t>в рублях Российской Федерации</w:t>
      </w:r>
      <w:r w:rsidRPr="00B06BAB">
        <w:rPr>
          <w:rStyle w:val="10"/>
          <w:b/>
          <w:bCs/>
          <w:i/>
          <w:iCs/>
          <w:sz w:val="20"/>
          <w:szCs w:val="20"/>
        </w:rPr>
        <w:t>;</w:t>
      </w:r>
    </w:p>
    <w:p w14:paraId="050455E8" w14:textId="77777777" w:rsidR="00403181" w:rsidRPr="00B06BAB" w:rsidRDefault="00CF0AAD" w:rsidP="007E153B">
      <w:pPr>
        <w:pStyle w:val="4"/>
        <w:shd w:val="clear" w:color="auto" w:fill="auto"/>
        <w:spacing w:line="240" w:lineRule="auto"/>
        <w:ind w:left="20" w:firstLine="420"/>
        <w:jc w:val="both"/>
        <w:rPr>
          <w:sz w:val="20"/>
          <w:szCs w:val="20"/>
        </w:rPr>
      </w:pPr>
      <w:r w:rsidRPr="00B06BAB">
        <w:rPr>
          <w:rStyle w:val="10"/>
          <w:b/>
          <w:bCs/>
          <w:i/>
          <w:iCs/>
          <w:sz w:val="20"/>
          <w:szCs w:val="20"/>
          <w:lang w:val="en-US" w:eastAsia="en-US" w:bidi="en-US"/>
        </w:rPr>
        <w:t>Ci</w:t>
      </w:r>
      <w:r w:rsidRPr="00B06BAB">
        <w:rPr>
          <w:rStyle w:val="10"/>
          <w:b/>
          <w:bCs/>
          <w:i/>
          <w:iCs/>
          <w:sz w:val="20"/>
          <w:szCs w:val="20"/>
          <w:lang w:eastAsia="en-US" w:bidi="en-US"/>
        </w:rPr>
        <w:t xml:space="preserve"> </w:t>
      </w:r>
      <w:r w:rsidRPr="00B06BAB">
        <w:rPr>
          <w:rStyle w:val="10"/>
          <w:b/>
          <w:bCs/>
          <w:i/>
          <w:iCs/>
          <w:sz w:val="20"/>
          <w:szCs w:val="20"/>
        </w:rPr>
        <w:t xml:space="preserve">- размер процентной ставки </w:t>
      </w:r>
      <w:r w:rsidRPr="00B06BAB">
        <w:rPr>
          <w:rStyle w:val="10"/>
          <w:b/>
          <w:bCs/>
          <w:i/>
          <w:iCs/>
          <w:sz w:val="20"/>
          <w:szCs w:val="20"/>
          <w:lang w:val="en-US" w:eastAsia="en-US" w:bidi="en-US"/>
        </w:rPr>
        <w:t>i</w:t>
      </w:r>
      <w:r w:rsidRPr="00B06BAB">
        <w:rPr>
          <w:rStyle w:val="10"/>
          <w:b/>
          <w:bCs/>
          <w:i/>
          <w:iCs/>
          <w:sz w:val="20"/>
          <w:szCs w:val="20"/>
        </w:rPr>
        <w:t>-того купона, в процентах годовых;</w:t>
      </w:r>
    </w:p>
    <w:p w14:paraId="126045BA" w14:textId="77777777"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lang w:val="en-US" w:eastAsia="en-US" w:bidi="en-US"/>
        </w:rPr>
        <w:t>T</w:t>
      </w:r>
      <w:r w:rsidRPr="00B06BAB">
        <w:rPr>
          <w:rStyle w:val="10"/>
          <w:b/>
          <w:bCs/>
          <w:i/>
          <w:iCs/>
          <w:sz w:val="20"/>
          <w:szCs w:val="20"/>
          <w:lang w:eastAsia="en-US" w:bidi="en-US"/>
        </w:rPr>
        <w:t>(</w:t>
      </w:r>
      <w:r w:rsidRPr="00B06BAB">
        <w:rPr>
          <w:rStyle w:val="10"/>
          <w:b/>
          <w:bCs/>
          <w:i/>
          <w:iCs/>
          <w:sz w:val="20"/>
          <w:szCs w:val="20"/>
          <w:lang w:val="en-US" w:eastAsia="en-US" w:bidi="en-US"/>
        </w:rPr>
        <w:t>i</w:t>
      </w:r>
      <w:r w:rsidRPr="00B06BAB">
        <w:rPr>
          <w:rStyle w:val="10"/>
          <w:b/>
          <w:bCs/>
          <w:i/>
          <w:iCs/>
          <w:sz w:val="20"/>
          <w:szCs w:val="20"/>
          <w:lang w:eastAsia="en-US" w:bidi="en-US"/>
        </w:rPr>
        <w:t xml:space="preserve"> </w:t>
      </w:r>
      <w:r w:rsidRPr="00B06BAB">
        <w:rPr>
          <w:rStyle w:val="10"/>
          <w:b/>
          <w:bCs/>
          <w:i/>
          <w:iCs/>
          <w:sz w:val="20"/>
          <w:szCs w:val="20"/>
        </w:rPr>
        <w:t xml:space="preserve">-1) - дата начала </w:t>
      </w:r>
      <w:r w:rsidRPr="00B06BAB">
        <w:rPr>
          <w:rStyle w:val="10"/>
          <w:b/>
          <w:bCs/>
          <w:i/>
          <w:iCs/>
          <w:sz w:val="20"/>
          <w:szCs w:val="20"/>
          <w:lang w:val="en-US" w:eastAsia="en-US" w:bidi="en-US"/>
        </w:rPr>
        <w:t>i</w:t>
      </w:r>
      <w:r w:rsidRPr="00B06BAB">
        <w:rPr>
          <w:rStyle w:val="10"/>
          <w:b/>
          <w:bCs/>
          <w:i/>
          <w:iCs/>
          <w:sz w:val="20"/>
          <w:szCs w:val="20"/>
        </w:rPr>
        <w:t xml:space="preserve">-того купонного периода (для случая первого купонного периода Т </w:t>
      </w:r>
      <w:r w:rsidRPr="00B06BAB">
        <w:rPr>
          <w:rStyle w:val="10"/>
          <w:b/>
          <w:bCs/>
          <w:i/>
          <w:iCs/>
          <w:sz w:val="20"/>
          <w:szCs w:val="20"/>
          <w:lang w:eastAsia="en-US" w:bidi="en-US"/>
        </w:rPr>
        <w:t>(</w:t>
      </w:r>
      <w:r w:rsidRPr="00B06BAB">
        <w:rPr>
          <w:rStyle w:val="10"/>
          <w:b/>
          <w:bCs/>
          <w:i/>
          <w:iCs/>
          <w:sz w:val="20"/>
          <w:szCs w:val="20"/>
          <w:lang w:val="en-US" w:eastAsia="en-US" w:bidi="en-US"/>
        </w:rPr>
        <w:t>i</w:t>
      </w:r>
      <w:r w:rsidRPr="00B06BAB">
        <w:rPr>
          <w:rStyle w:val="10"/>
          <w:b/>
          <w:bCs/>
          <w:i/>
          <w:iCs/>
          <w:sz w:val="20"/>
          <w:szCs w:val="20"/>
          <w:lang w:eastAsia="en-US" w:bidi="en-US"/>
        </w:rPr>
        <w:t xml:space="preserve">-1) </w:t>
      </w:r>
      <w:r w:rsidRPr="00B06BAB">
        <w:rPr>
          <w:rStyle w:val="10"/>
          <w:b/>
          <w:bCs/>
          <w:i/>
          <w:iCs/>
          <w:sz w:val="20"/>
          <w:szCs w:val="20"/>
        </w:rPr>
        <w:t>- это дата начала размещения</w:t>
      </w:r>
      <w:r w:rsidRPr="00B06BAB">
        <w:rPr>
          <w:spacing w:val="0"/>
          <w:sz w:val="20"/>
          <w:szCs w:val="20"/>
        </w:rPr>
        <w:t xml:space="preserve"> </w:t>
      </w:r>
      <w:r w:rsidRPr="00B06BAB">
        <w:rPr>
          <w:rStyle w:val="10"/>
          <w:b/>
          <w:bCs/>
          <w:i/>
          <w:iCs/>
          <w:sz w:val="20"/>
          <w:szCs w:val="20"/>
        </w:rPr>
        <w:t>Биржевых облигаций);</w:t>
      </w:r>
    </w:p>
    <w:p w14:paraId="125FBD00" w14:textId="77777777" w:rsidR="00403181" w:rsidRPr="00B06BAB" w:rsidRDefault="00CF0AAD" w:rsidP="007E153B">
      <w:pPr>
        <w:pStyle w:val="4"/>
        <w:shd w:val="clear" w:color="auto" w:fill="auto"/>
        <w:spacing w:line="240" w:lineRule="auto"/>
        <w:ind w:left="20" w:firstLine="420"/>
        <w:jc w:val="both"/>
        <w:rPr>
          <w:sz w:val="20"/>
          <w:szCs w:val="20"/>
        </w:rPr>
      </w:pPr>
      <w:r w:rsidRPr="00B06BAB">
        <w:rPr>
          <w:rStyle w:val="10"/>
          <w:b/>
          <w:bCs/>
          <w:i/>
          <w:iCs/>
          <w:sz w:val="20"/>
          <w:szCs w:val="20"/>
          <w:lang w:val="en-US" w:eastAsia="en-US" w:bidi="en-US"/>
        </w:rPr>
        <w:t>T</w:t>
      </w:r>
      <w:r w:rsidRPr="00B06BAB">
        <w:rPr>
          <w:rStyle w:val="10"/>
          <w:b/>
          <w:bCs/>
          <w:i/>
          <w:iCs/>
          <w:sz w:val="20"/>
          <w:szCs w:val="20"/>
          <w:lang w:eastAsia="en-US" w:bidi="en-US"/>
        </w:rPr>
        <w:t xml:space="preserve"> </w:t>
      </w:r>
      <w:r w:rsidRPr="00B06BAB">
        <w:rPr>
          <w:rStyle w:val="10"/>
          <w:b/>
          <w:bCs/>
          <w:i/>
          <w:iCs/>
          <w:sz w:val="20"/>
          <w:szCs w:val="20"/>
        </w:rPr>
        <w:t xml:space="preserve">- дата расчета накопленного купонного дохода внутри </w:t>
      </w:r>
      <w:r w:rsidRPr="00B06BAB">
        <w:rPr>
          <w:rStyle w:val="10"/>
          <w:b/>
          <w:bCs/>
          <w:i/>
          <w:iCs/>
          <w:sz w:val="20"/>
          <w:szCs w:val="20"/>
          <w:lang w:val="en-US" w:eastAsia="en-US" w:bidi="en-US"/>
        </w:rPr>
        <w:t>i</w:t>
      </w:r>
      <w:r w:rsidRPr="00B06BAB">
        <w:rPr>
          <w:rStyle w:val="10"/>
          <w:b/>
          <w:bCs/>
          <w:i/>
          <w:iCs/>
          <w:sz w:val="20"/>
          <w:szCs w:val="20"/>
          <w:lang w:eastAsia="en-US" w:bidi="en-US"/>
        </w:rPr>
        <w:t xml:space="preserve"> </w:t>
      </w:r>
      <w:r w:rsidRPr="00B06BAB">
        <w:rPr>
          <w:rStyle w:val="10"/>
          <w:b/>
          <w:bCs/>
          <w:i/>
          <w:iCs/>
          <w:sz w:val="20"/>
          <w:szCs w:val="20"/>
        </w:rPr>
        <w:t>-купонного периода.</w:t>
      </w:r>
    </w:p>
    <w:p w14:paraId="7DE266F6" w14:textId="77777777"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НКД рассчитывается с точностью до второго знака после запятой (округление второго знака после запятой производится по</w:t>
      </w:r>
      <w:r w:rsidRPr="00B06BAB">
        <w:rPr>
          <w:spacing w:val="0"/>
          <w:sz w:val="20"/>
          <w:szCs w:val="20"/>
        </w:rPr>
        <w:t xml:space="preserve"> </w:t>
      </w:r>
      <w:r w:rsidRPr="00B06BAB">
        <w:rPr>
          <w:rStyle w:val="10"/>
          <w:b/>
          <w:bCs/>
          <w:i/>
          <w:iCs/>
          <w:sz w:val="20"/>
          <w:szCs w:val="20"/>
        </w:rPr>
        <w:t>правилам математического округления: в случае, если третий знак после запятой больше или равен 5, второй знак после запятой</w:t>
      </w:r>
      <w:r w:rsidRPr="00B06BAB">
        <w:rPr>
          <w:spacing w:val="0"/>
          <w:sz w:val="20"/>
          <w:szCs w:val="20"/>
        </w:rPr>
        <w:t xml:space="preserve"> </w:t>
      </w:r>
      <w:r w:rsidRPr="00B06BAB">
        <w:rPr>
          <w:rStyle w:val="10"/>
          <w:b/>
          <w:bCs/>
          <w:i/>
          <w:iCs/>
          <w:sz w:val="20"/>
          <w:szCs w:val="20"/>
        </w:rPr>
        <w:t>увеличивается на единицу, в случае, если третий знак после запятой меньше 5, второй знак после запятой не изменяется).</w:t>
      </w:r>
    </w:p>
    <w:p w14:paraId="7194F3E2" w14:textId="3BFDAF3A" w:rsidR="00403181" w:rsidRPr="00B06BAB" w:rsidRDefault="00CF0AAD" w:rsidP="007E153B">
      <w:pPr>
        <w:pStyle w:val="4"/>
        <w:numPr>
          <w:ilvl w:val="0"/>
          <w:numId w:val="21"/>
        </w:numPr>
        <w:shd w:val="clear" w:color="auto" w:fill="auto"/>
        <w:spacing w:line="240" w:lineRule="auto"/>
        <w:ind w:left="20" w:right="20" w:firstLine="420"/>
        <w:jc w:val="both"/>
        <w:rPr>
          <w:sz w:val="20"/>
          <w:szCs w:val="20"/>
        </w:rPr>
      </w:pPr>
      <w:r w:rsidRPr="00B06BAB">
        <w:rPr>
          <w:rStyle w:val="10"/>
          <w:b/>
          <w:bCs/>
          <w:i/>
          <w:iCs/>
          <w:sz w:val="20"/>
          <w:szCs w:val="20"/>
        </w:rPr>
        <w:t xml:space="preserve"> В случае если на момент принятия Эмитентом решения о событиях на этапах эмиссии и обращения Биржевых облигаций и</w:t>
      </w:r>
      <w:r w:rsidRPr="00B06BAB">
        <w:rPr>
          <w:spacing w:val="0"/>
          <w:sz w:val="20"/>
          <w:szCs w:val="20"/>
        </w:rPr>
        <w:t xml:space="preserve"> </w:t>
      </w:r>
      <w:r w:rsidRPr="00B06BAB">
        <w:rPr>
          <w:rStyle w:val="10"/>
          <w:b/>
          <w:bCs/>
          <w:i/>
          <w:iCs/>
          <w:sz w:val="20"/>
          <w:szCs w:val="20"/>
        </w:rPr>
        <w:t xml:space="preserve">иных событиях, описанных в </w:t>
      </w:r>
      <w:r w:rsidR="00AC2786">
        <w:rPr>
          <w:rStyle w:val="10"/>
          <w:b/>
          <w:bCs/>
          <w:i/>
          <w:iCs/>
          <w:sz w:val="20"/>
          <w:szCs w:val="20"/>
        </w:rPr>
        <w:t>решении о выпуске ценных бумаг</w:t>
      </w:r>
      <w:r w:rsidRPr="00B06BAB">
        <w:rPr>
          <w:rStyle w:val="10"/>
          <w:b/>
          <w:bCs/>
          <w:i/>
          <w:iCs/>
          <w:sz w:val="20"/>
          <w:szCs w:val="20"/>
        </w:rPr>
        <w:t>, в соответствии с действующим законодательством</w:t>
      </w:r>
      <w:r w:rsidRPr="00B06BAB">
        <w:rPr>
          <w:spacing w:val="0"/>
          <w:sz w:val="20"/>
          <w:szCs w:val="20"/>
        </w:rPr>
        <w:t xml:space="preserve"> </w:t>
      </w:r>
      <w:r w:rsidRPr="00B06BAB">
        <w:rPr>
          <w:rStyle w:val="10"/>
          <w:b/>
          <w:bCs/>
          <w:i/>
          <w:iCs/>
          <w:sz w:val="20"/>
          <w:szCs w:val="20"/>
        </w:rPr>
        <w:t>Российской Федерации, будет установлен иной порядок и сроки принятия Эмитентом решения об указанных событиях, нежели</w:t>
      </w:r>
      <w:r w:rsidRPr="00B06BAB">
        <w:rPr>
          <w:spacing w:val="0"/>
          <w:sz w:val="20"/>
          <w:szCs w:val="20"/>
        </w:rPr>
        <w:t xml:space="preserve"> </w:t>
      </w:r>
      <w:r w:rsidRPr="00B06BAB">
        <w:rPr>
          <w:rStyle w:val="10"/>
          <w:b/>
          <w:bCs/>
          <w:i/>
          <w:iCs/>
          <w:sz w:val="20"/>
          <w:szCs w:val="20"/>
        </w:rPr>
        <w:t xml:space="preserve">порядок и сроки, предусмотренные </w:t>
      </w:r>
      <w:r w:rsidR="00AC2786">
        <w:rPr>
          <w:rStyle w:val="10"/>
          <w:b/>
          <w:bCs/>
          <w:i/>
          <w:iCs/>
          <w:sz w:val="20"/>
          <w:szCs w:val="20"/>
        </w:rPr>
        <w:t>Решением о</w:t>
      </w:r>
      <w:r w:rsidRPr="00B06BAB">
        <w:rPr>
          <w:rStyle w:val="10"/>
          <w:b/>
          <w:bCs/>
          <w:i/>
          <w:iCs/>
          <w:sz w:val="20"/>
          <w:szCs w:val="20"/>
        </w:rPr>
        <w:t xml:space="preserve"> выпуск</w:t>
      </w:r>
      <w:r w:rsidR="00AC2786">
        <w:rPr>
          <w:rStyle w:val="10"/>
          <w:b/>
          <w:bCs/>
          <w:i/>
          <w:iCs/>
          <w:sz w:val="20"/>
          <w:szCs w:val="20"/>
        </w:rPr>
        <w:t>е ценных бумаг</w:t>
      </w:r>
      <w:r w:rsidRPr="00B06BAB">
        <w:rPr>
          <w:rStyle w:val="10"/>
          <w:b/>
          <w:bCs/>
          <w:i/>
          <w:iCs/>
          <w:sz w:val="20"/>
          <w:szCs w:val="20"/>
        </w:rPr>
        <w:t>, решения об указанных событиях будут</w:t>
      </w:r>
      <w:r w:rsidRPr="00B06BAB">
        <w:rPr>
          <w:spacing w:val="0"/>
          <w:sz w:val="20"/>
          <w:szCs w:val="20"/>
        </w:rPr>
        <w:t xml:space="preserve"> </w:t>
      </w:r>
      <w:r w:rsidRPr="00B06BAB">
        <w:rPr>
          <w:rStyle w:val="10"/>
          <w:b/>
          <w:bCs/>
          <w:i/>
          <w:iCs/>
          <w:sz w:val="20"/>
          <w:szCs w:val="20"/>
        </w:rPr>
        <w:t>приниматься Эмитентом в порядке и сроки, предусмотренные законодательством Российской Федерации, действующим на</w:t>
      </w:r>
      <w:r w:rsidRPr="00B06BAB">
        <w:rPr>
          <w:spacing w:val="0"/>
          <w:sz w:val="20"/>
          <w:szCs w:val="20"/>
        </w:rPr>
        <w:t xml:space="preserve"> </w:t>
      </w:r>
      <w:r w:rsidRPr="00B06BAB">
        <w:rPr>
          <w:rStyle w:val="10"/>
          <w:b/>
          <w:bCs/>
          <w:i/>
          <w:iCs/>
          <w:sz w:val="20"/>
          <w:szCs w:val="20"/>
        </w:rPr>
        <w:t>момент принятия Эмитентом решения об указанных событиях.</w:t>
      </w:r>
    </w:p>
    <w:p w14:paraId="7A5D2381" w14:textId="5696969D"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В случае если на момент раскрытия информации о событиях на этапах эмиссии и обращения Биржевых облигаций и иных</w:t>
      </w:r>
      <w:r w:rsidRPr="00B06BAB">
        <w:rPr>
          <w:spacing w:val="0"/>
          <w:sz w:val="20"/>
          <w:szCs w:val="20"/>
        </w:rPr>
        <w:t xml:space="preserve"> </w:t>
      </w:r>
      <w:r w:rsidRPr="00B06BAB">
        <w:rPr>
          <w:rStyle w:val="10"/>
          <w:b/>
          <w:bCs/>
          <w:i/>
          <w:iCs/>
          <w:sz w:val="20"/>
          <w:szCs w:val="20"/>
        </w:rPr>
        <w:t xml:space="preserve">событиях, описанных в </w:t>
      </w:r>
      <w:r w:rsidR="00AC2786">
        <w:rPr>
          <w:rStyle w:val="10"/>
          <w:b/>
          <w:bCs/>
          <w:i/>
          <w:iCs/>
          <w:sz w:val="20"/>
          <w:szCs w:val="20"/>
        </w:rPr>
        <w:t>Решении о выпуске ценных бумаг</w:t>
      </w:r>
      <w:r w:rsidRPr="00B06BAB">
        <w:rPr>
          <w:rStyle w:val="10"/>
          <w:b/>
          <w:bCs/>
          <w:i/>
          <w:iCs/>
          <w:sz w:val="20"/>
          <w:szCs w:val="20"/>
        </w:rPr>
        <w:t>, в соответствии с действующим законодательством Российской</w:t>
      </w:r>
      <w:r w:rsidRPr="00B06BAB">
        <w:rPr>
          <w:spacing w:val="0"/>
          <w:sz w:val="20"/>
          <w:szCs w:val="20"/>
        </w:rPr>
        <w:t xml:space="preserve"> </w:t>
      </w:r>
      <w:r w:rsidRPr="00B06BAB">
        <w:rPr>
          <w:rStyle w:val="10"/>
          <w:b/>
          <w:bCs/>
          <w:i/>
          <w:iCs/>
          <w:sz w:val="20"/>
          <w:szCs w:val="20"/>
        </w:rPr>
        <w:t>Федерации</w:t>
      </w:r>
      <w:r w:rsidR="00361278" w:rsidRPr="00B06BAB">
        <w:rPr>
          <w:rStyle w:val="10"/>
          <w:b/>
          <w:bCs/>
          <w:i/>
          <w:iCs/>
          <w:sz w:val="20"/>
          <w:szCs w:val="20"/>
        </w:rPr>
        <w:t xml:space="preserve"> и/или Правилами по раскрытию</w:t>
      </w:r>
      <w:r w:rsidRPr="00B06BAB">
        <w:rPr>
          <w:rStyle w:val="10"/>
          <w:b/>
          <w:bCs/>
          <w:i/>
          <w:iCs/>
          <w:sz w:val="20"/>
          <w:szCs w:val="20"/>
        </w:rPr>
        <w:t>, буд</w:t>
      </w:r>
      <w:r w:rsidR="00361278" w:rsidRPr="00B06BAB">
        <w:rPr>
          <w:rStyle w:val="10"/>
          <w:b/>
          <w:bCs/>
          <w:i/>
          <w:iCs/>
          <w:sz w:val="20"/>
          <w:szCs w:val="20"/>
        </w:rPr>
        <w:t>у</w:t>
      </w:r>
      <w:r w:rsidRPr="00B06BAB">
        <w:rPr>
          <w:rStyle w:val="10"/>
          <w:b/>
          <w:bCs/>
          <w:i/>
          <w:iCs/>
          <w:sz w:val="20"/>
          <w:szCs w:val="20"/>
        </w:rPr>
        <w:t>т установлен</w:t>
      </w:r>
      <w:r w:rsidR="00361278" w:rsidRPr="00B06BAB">
        <w:rPr>
          <w:rStyle w:val="10"/>
          <w:b/>
          <w:bCs/>
          <w:i/>
          <w:iCs/>
          <w:sz w:val="20"/>
          <w:szCs w:val="20"/>
        </w:rPr>
        <w:t>ы</w:t>
      </w:r>
      <w:r w:rsidRPr="00B06BAB">
        <w:rPr>
          <w:rStyle w:val="10"/>
          <w:b/>
          <w:bCs/>
          <w:i/>
          <w:iCs/>
          <w:sz w:val="20"/>
          <w:szCs w:val="20"/>
        </w:rPr>
        <w:t xml:space="preserve"> иной порядок и сроки раскрытия информации об указанных событиях, нежели порядок и сроки,</w:t>
      </w:r>
      <w:r w:rsidRPr="00B06BAB">
        <w:rPr>
          <w:spacing w:val="0"/>
          <w:sz w:val="20"/>
          <w:szCs w:val="20"/>
        </w:rPr>
        <w:t xml:space="preserve"> </w:t>
      </w:r>
      <w:r w:rsidRPr="00B06BAB">
        <w:rPr>
          <w:rStyle w:val="10"/>
          <w:b/>
          <w:bCs/>
          <w:i/>
          <w:iCs/>
          <w:sz w:val="20"/>
          <w:szCs w:val="20"/>
        </w:rPr>
        <w:t xml:space="preserve">предусмотренные </w:t>
      </w:r>
      <w:r w:rsidR="00AC2786">
        <w:rPr>
          <w:rStyle w:val="10"/>
          <w:b/>
          <w:bCs/>
          <w:i/>
          <w:iCs/>
          <w:sz w:val="20"/>
          <w:szCs w:val="20"/>
        </w:rPr>
        <w:t>Решением о выпуске ценных бумаг</w:t>
      </w:r>
      <w:r w:rsidRPr="00B06BAB">
        <w:rPr>
          <w:rStyle w:val="10"/>
          <w:b/>
          <w:bCs/>
          <w:i/>
          <w:iCs/>
          <w:sz w:val="20"/>
          <w:szCs w:val="20"/>
        </w:rPr>
        <w:t>, информация об указанных событиях будет раскрываться в</w:t>
      </w:r>
      <w:r w:rsidRPr="00B06BAB">
        <w:rPr>
          <w:spacing w:val="0"/>
          <w:sz w:val="20"/>
          <w:szCs w:val="20"/>
        </w:rPr>
        <w:t xml:space="preserve"> </w:t>
      </w:r>
      <w:r w:rsidRPr="00B06BAB">
        <w:rPr>
          <w:rStyle w:val="10"/>
          <w:b/>
          <w:bCs/>
          <w:i/>
          <w:iCs/>
          <w:sz w:val="20"/>
          <w:szCs w:val="20"/>
        </w:rPr>
        <w:t>порядке и сроки, предусмотренные законодательством Российской Федерации</w:t>
      </w:r>
      <w:r w:rsidR="00361278" w:rsidRPr="00B06BAB">
        <w:rPr>
          <w:sz w:val="20"/>
          <w:szCs w:val="20"/>
        </w:rPr>
        <w:t xml:space="preserve"> </w:t>
      </w:r>
      <w:r w:rsidR="00361278" w:rsidRPr="00B06BAB">
        <w:rPr>
          <w:rStyle w:val="10"/>
          <w:b/>
          <w:bCs/>
          <w:i/>
          <w:iCs/>
          <w:sz w:val="20"/>
          <w:szCs w:val="20"/>
        </w:rPr>
        <w:t>и/или Правилами по раскрытию</w:t>
      </w:r>
      <w:r w:rsidRPr="00B06BAB">
        <w:rPr>
          <w:rStyle w:val="10"/>
          <w:b/>
          <w:bCs/>
          <w:i/>
          <w:iCs/>
          <w:sz w:val="20"/>
          <w:szCs w:val="20"/>
        </w:rPr>
        <w:t>, действующим</w:t>
      </w:r>
      <w:r w:rsidR="00361278" w:rsidRPr="00B06BAB">
        <w:rPr>
          <w:rStyle w:val="10"/>
          <w:b/>
          <w:bCs/>
          <w:i/>
          <w:iCs/>
          <w:sz w:val="20"/>
          <w:szCs w:val="20"/>
        </w:rPr>
        <w:t>и</w:t>
      </w:r>
      <w:r w:rsidRPr="00B06BAB">
        <w:rPr>
          <w:rStyle w:val="10"/>
          <w:b/>
          <w:bCs/>
          <w:i/>
          <w:iCs/>
          <w:sz w:val="20"/>
          <w:szCs w:val="20"/>
        </w:rPr>
        <w:t xml:space="preserve"> на момент раскрытия информации об</w:t>
      </w:r>
      <w:r w:rsidRPr="00B06BAB">
        <w:rPr>
          <w:spacing w:val="0"/>
          <w:sz w:val="20"/>
          <w:szCs w:val="20"/>
        </w:rPr>
        <w:t xml:space="preserve"> </w:t>
      </w:r>
      <w:r w:rsidRPr="00B06BAB">
        <w:rPr>
          <w:rStyle w:val="10"/>
          <w:b/>
          <w:bCs/>
          <w:i/>
          <w:iCs/>
          <w:sz w:val="20"/>
          <w:szCs w:val="20"/>
        </w:rPr>
        <w:t>указанных событиях.</w:t>
      </w:r>
    </w:p>
    <w:p w14:paraId="6227F62F" w14:textId="74C3B953"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В случае если на момент наступления события, о котором Эмитент должен раскрыть информацию в соответствии с</w:t>
      </w:r>
      <w:r w:rsidRPr="00B06BAB">
        <w:rPr>
          <w:spacing w:val="0"/>
          <w:sz w:val="20"/>
          <w:szCs w:val="20"/>
        </w:rPr>
        <w:t xml:space="preserve"> </w:t>
      </w:r>
      <w:r w:rsidRPr="00B06BAB">
        <w:rPr>
          <w:rStyle w:val="10"/>
          <w:b/>
          <w:bCs/>
          <w:i/>
          <w:iCs/>
          <w:sz w:val="20"/>
          <w:szCs w:val="20"/>
        </w:rPr>
        <w:t>действующим законодательством Российской Федерации, а также нормативными актами в сфере финансовых рынков</w:t>
      </w:r>
      <w:r w:rsidR="00361278" w:rsidRPr="00B06BAB">
        <w:rPr>
          <w:sz w:val="20"/>
          <w:szCs w:val="20"/>
        </w:rPr>
        <w:t xml:space="preserve"> </w:t>
      </w:r>
      <w:r w:rsidR="00361278" w:rsidRPr="00B06BAB">
        <w:rPr>
          <w:rStyle w:val="10"/>
          <w:b/>
          <w:bCs/>
          <w:i/>
          <w:iCs/>
          <w:sz w:val="20"/>
          <w:szCs w:val="20"/>
        </w:rPr>
        <w:t>и/или Правилами по раскрытию</w:t>
      </w:r>
      <w:r w:rsidRPr="00B06BAB">
        <w:rPr>
          <w:rStyle w:val="10"/>
          <w:b/>
          <w:bCs/>
          <w:i/>
          <w:iCs/>
          <w:sz w:val="20"/>
          <w:szCs w:val="20"/>
        </w:rPr>
        <w:t>, установлен</w:t>
      </w:r>
      <w:r w:rsidR="00361278" w:rsidRPr="00B06BAB">
        <w:rPr>
          <w:rStyle w:val="10"/>
          <w:b/>
          <w:bCs/>
          <w:i/>
          <w:iCs/>
          <w:sz w:val="20"/>
          <w:szCs w:val="20"/>
        </w:rPr>
        <w:t>ы</w:t>
      </w:r>
      <w:r w:rsidRPr="00B06BAB">
        <w:rPr>
          <w:spacing w:val="0"/>
          <w:sz w:val="20"/>
          <w:szCs w:val="20"/>
        </w:rPr>
        <w:t xml:space="preserve"> </w:t>
      </w:r>
      <w:r w:rsidRPr="00B06BAB">
        <w:rPr>
          <w:rStyle w:val="10"/>
          <w:b/>
          <w:bCs/>
          <w:i/>
          <w:iCs/>
          <w:sz w:val="20"/>
          <w:szCs w:val="20"/>
        </w:rPr>
        <w:t xml:space="preserve">иной порядок и сроки раскрытия информации о таком событии, нежели порядок и сроки, предусмотренные </w:t>
      </w:r>
      <w:r w:rsidR="00AC2786">
        <w:rPr>
          <w:rStyle w:val="10"/>
          <w:b/>
          <w:bCs/>
          <w:i/>
          <w:iCs/>
          <w:sz w:val="20"/>
          <w:szCs w:val="20"/>
        </w:rPr>
        <w:t>Решением о выпуске ценных бумаг</w:t>
      </w:r>
      <w:r w:rsidRPr="00B06BAB">
        <w:rPr>
          <w:rStyle w:val="10"/>
          <w:b/>
          <w:bCs/>
          <w:i/>
          <w:iCs/>
          <w:sz w:val="20"/>
          <w:szCs w:val="20"/>
        </w:rPr>
        <w:t>, информация о таком событии раскрывается в порядке и сроки, предусмотренные федеральными законами, а также</w:t>
      </w:r>
      <w:r w:rsidRPr="00B06BAB">
        <w:rPr>
          <w:spacing w:val="0"/>
          <w:sz w:val="20"/>
          <w:szCs w:val="20"/>
        </w:rPr>
        <w:t xml:space="preserve"> </w:t>
      </w:r>
      <w:r w:rsidRPr="00B06BAB">
        <w:rPr>
          <w:rStyle w:val="10"/>
          <w:b/>
          <w:bCs/>
          <w:i/>
          <w:iCs/>
          <w:sz w:val="20"/>
          <w:szCs w:val="20"/>
        </w:rPr>
        <w:t>нормативными актами в сфере финансовых рынков</w:t>
      </w:r>
      <w:r w:rsidR="00361278" w:rsidRPr="00B06BAB">
        <w:rPr>
          <w:sz w:val="20"/>
          <w:szCs w:val="20"/>
        </w:rPr>
        <w:t xml:space="preserve"> </w:t>
      </w:r>
      <w:r w:rsidR="00361278" w:rsidRPr="00B06BAB">
        <w:rPr>
          <w:rStyle w:val="10"/>
          <w:b/>
          <w:bCs/>
          <w:i/>
          <w:iCs/>
          <w:sz w:val="20"/>
          <w:szCs w:val="20"/>
        </w:rPr>
        <w:t>и/или Правилами по раскрытию</w:t>
      </w:r>
      <w:r w:rsidRPr="00B06BAB">
        <w:rPr>
          <w:rStyle w:val="10"/>
          <w:b/>
          <w:bCs/>
          <w:i/>
          <w:iCs/>
          <w:sz w:val="20"/>
          <w:szCs w:val="20"/>
        </w:rPr>
        <w:t>, действующими на момент наступления события.</w:t>
      </w:r>
    </w:p>
    <w:p w14:paraId="321C5FB0" w14:textId="6A7C30F2"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В случае, если на момент совершения определенных действий, связанных с досрочным погашением Биржевых</w:t>
      </w:r>
      <w:r w:rsidRPr="00B06BAB">
        <w:rPr>
          <w:spacing w:val="0"/>
          <w:sz w:val="20"/>
          <w:szCs w:val="20"/>
        </w:rPr>
        <w:t xml:space="preserve"> </w:t>
      </w:r>
      <w:r w:rsidRPr="00B06BAB">
        <w:rPr>
          <w:rStyle w:val="10"/>
          <w:b/>
          <w:bCs/>
          <w:i/>
          <w:iCs/>
          <w:sz w:val="20"/>
          <w:szCs w:val="20"/>
        </w:rPr>
        <w:t>облигаций/приобретением Биржевых облигаций/исполнением обязательств Эмитентом по Биржевым облигациям (выплата</w:t>
      </w:r>
      <w:r w:rsidRPr="00B06BAB">
        <w:rPr>
          <w:spacing w:val="0"/>
          <w:sz w:val="20"/>
          <w:szCs w:val="20"/>
        </w:rPr>
        <w:t xml:space="preserve"> </w:t>
      </w:r>
      <w:r w:rsidRPr="00B06BAB">
        <w:rPr>
          <w:rStyle w:val="10"/>
          <w:b/>
          <w:bCs/>
          <w:i/>
          <w:iCs/>
          <w:sz w:val="20"/>
          <w:szCs w:val="20"/>
        </w:rPr>
        <w:t>купона и/или погашение), законодательством Российской Федерации будут установлены условия, порядок и (или) правила</w:t>
      </w:r>
      <w:r w:rsidRPr="00B06BAB">
        <w:rPr>
          <w:spacing w:val="0"/>
          <w:sz w:val="20"/>
          <w:szCs w:val="20"/>
        </w:rPr>
        <w:t xml:space="preserve"> </w:t>
      </w:r>
      <w:r w:rsidRPr="00B06BAB">
        <w:rPr>
          <w:rStyle w:val="10"/>
          <w:b/>
          <w:bCs/>
          <w:i/>
          <w:iCs/>
          <w:sz w:val="20"/>
          <w:szCs w:val="20"/>
        </w:rPr>
        <w:t xml:space="preserve">(требования), отличные от тех, которые содержатся в </w:t>
      </w:r>
      <w:r w:rsidR="00AC2786">
        <w:rPr>
          <w:rStyle w:val="10"/>
          <w:b/>
          <w:bCs/>
          <w:i/>
          <w:iCs/>
          <w:sz w:val="20"/>
          <w:szCs w:val="20"/>
        </w:rPr>
        <w:t>Решении о выпуске ценных бумаг</w:t>
      </w:r>
      <w:r w:rsidRPr="00B06BAB">
        <w:rPr>
          <w:rStyle w:val="10"/>
          <w:b/>
          <w:bCs/>
          <w:i/>
          <w:iCs/>
          <w:sz w:val="20"/>
          <w:szCs w:val="20"/>
        </w:rPr>
        <w:t>, досрочное погашение Биржевых</w:t>
      </w:r>
      <w:r w:rsidRPr="00B06BAB">
        <w:rPr>
          <w:spacing w:val="0"/>
          <w:sz w:val="20"/>
          <w:szCs w:val="20"/>
        </w:rPr>
        <w:t xml:space="preserve"> </w:t>
      </w:r>
      <w:r w:rsidRPr="00B06BAB">
        <w:rPr>
          <w:rStyle w:val="10"/>
          <w:b/>
          <w:bCs/>
          <w:i/>
          <w:iCs/>
          <w:sz w:val="20"/>
          <w:szCs w:val="20"/>
        </w:rPr>
        <w:t>облигаций/приобретение Биржевых облигаций/исполнение обязательств Эмитентом по Биржевым облигациям (выплата купона</w:t>
      </w:r>
      <w:r w:rsidRPr="00B06BAB">
        <w:rPr>
          <w:spacing w:val="0"/>
          <w:sz w:val="20"/>
          <w:szCs w:val="20"/>
        </w:rPr>
        <w:t xml:space="preserve"> </w:t>
      </w:r>
      <w:r w:rsidRPr="00B06BAB">
        <w:rPr>
          <w:rStyle w:val="10"/>
          <w:b/>
          <w:bCs/>
          <w:i/>
          <w:iCs/>
          <w:sz w:val="20"/>
          <w:szCs w:val="20"/>
        </w:rPr>
        <w:t>и/или погашение) будет осуществляться с учетом требований законодательства Российской Федерации и/или нормативных актов</w:t>
      </w:r>
      <w:r w:rsidRPr="00B06BAB">
        <w:rPr>
          <w:spacing w:val="0"/>
          <w:sz w:val="20"/>
          <w:szCs w:val="20"/>
        </w:rPr>
        <w:t xml:space="preserve"> </w:t>
      </w:r>
      <w:r w:rsidRPr="00B06BAB">
        <w:rPr>
          <w:rStyle w:val="10"/>
          <w:b/>
          <w:bCs/>
          <w:i/>
          <w:iCs/>
          <w:sz w:val="20"/>
          <w:szCs w:val="20"/>
        </w:rPr>
        <w:t>в сфере финансовых рынков, действующих на момент совершения соответствующих действий.</w:t>
      </w:r>
    </w:p>
    <w:p w14:paraId="058FAB06" w14:textId="159652F2" w:rsidR="00403181" w:rsidRPr="00B06BAB" w:rsidRDefault="00CF0AAD" w:rsidP="007E153B">
      <w:pPr>
        <w:pStyle w:val="4"/>
        <w:numPr>
          <w:ilvl w:val="0"/>
          <w:numId w:val="21"/>
        </w:numPr>
        <w:shd w:val="clear" w:color="auto" w:fill="auto"/>
        <w:spacing w:line="240" w:lineRule="auto"/>
        <w:ind w:left="20" w:right="20" w:firstLine="420"/>
        <w:jc w:val="both"/>
        <w:rPr>
          <w:sz w:val="20"/>
          <w:szCs w:val="20"/>
        </w:rPr>
      </w:pPr>
      <w:r w:rsidRPr="00B06BAB">
        <w:rPr>
          <w:rStyle w:val="10"/>
          <w:b/>
          <w:bCs/>
          <w:i/>
          <w:iCs/>
          <w:sz w:val="20"/>
          <w:szCs w:val="20"/>
        </w:rPr>
        <w:t xml:space="preserve"> Сведения в отношении наименований, </w:t>
      </w:r>
      <w:r w:rsidR="00145569" w:rsidRPr="00B06BAB">
        <w:rPr>
          <w:rStyle w:val="10"/>
          <w:b/>
          <w:bCs/>
          <w:i/>
          <w:iCs/>
          <w:sz w:val="20"/>
          <w:szCs w:val="20"/>
        </w:rPr>
        <w:t>местонахождений</w:t>
      </w:r>
      <w:r w:rsidR="00145569" w:rsidRPr="00B06BAB">
        <w:rPr>
          <w:rStyle w:val="a9"/>
          <w:b/>
          <w:bCs/>
          <w:sz w:val="20"/>
          <w:szCs w:val="20"/>
        </w:rPr>
        <w:t>,</w:t>
      </w:r>
      <w:r w:rsidRPr="00B06BAB">
        <w:rPr>
          <w:rStyle w:val="a9"/>
          <w:b/>
          <w:bCs/>
          <w:sz w:val="20"/>
          <w:szCs w:val="20"/>
        </w:rPr>
        <w:t xml:space="preserve"> </w:t>
      </w:r>
      <w:r w:rsidRPr="00B06BAB">
        <w:rPr>
          <w:rStyle w:val="10"/>
          <w:b/>
          <w:bCs/>
          <w:i/>
          <w:iCs/>
          <w:sz w:val="20"/>
          <w:szCs w:val="20"/>
        </w:rPr>
        <w:t>лицензий и других реквизитов обществ (организаций), указанных в</w:t>
      </w:r>
      <w:r w:rsidRPr="00B06BAB">
        <w:rPr>
          <w:spacing w:val="0"/>
          <w:sz w:val="20"/>
          <w:szCs w:val="20"/>
        </w:rPr>
        <w:t xml:space="preserve"> </w:t>
      </w:r>
      <w:r w:rsidR="00AC2786">
        <w:rPr>
          <w:rStyle w:val="10"/>
          <w:b/>
          <w:bCs/>
          <w:i/>
          <w:iCs/>
          <w:sz w:val="20"/>
          <w:szCs w:val="20"/>
        </w:rPr>
        <w:t>Решении о выпуске ценных бумаг</w:t>
      </w:r>
      <w:r w:rsidRPr="00B06BAB">
        <w:rPr>
          <w:rStyle w:val="10"/>
          <w:b/>
          <w:bCs/>
          <w:i/>
          <w:iCs/>
          <w:sz w:val="20"/>
          <w:szCs w:val="20"/>
        </w:rPr>
        <w:t xml:space="preserve">, представлены в соответствии действующими на момент утверждения </w:t>
      </w:r>
      <w:r w:rsidR="00D15B5B">
        <w:rPr>
          <w:rStyle w:val="10"/>
          <w:b/>
          <w:bCs/>
          <w:i/>
          <w:iCs/>
          <w:sz w:val="20"/>
          <w:szCs w:val="20"/>
        </w:rPr>
        <w:t>Решения о выпуске ценных бумаг</w:t>
      </w:r>
      <w:r w:rsidRPr="00B06BAB">
        <w:rPr>
          <w:rStyle w:val="10"/>
          <w:b/>
          <w:bCs/>
          <w:i/>
          <w:iCs/>
          <w:sz w:val="20"/>
          <w:szCs w:val="20"/>
        </w:rPr>
        <w:t xml:space="preserve"> редакциями учредительных/уставных документов, и/или других соответствующих документов.</w:t>
      </w:r>
    </w:p>
    <w:p w14:paraId="73A0AE9D" w14:textId="50D3B083" w:rsidR="00403181" w:rsidRPr="00B06BAB" w:rsidRDefault="00CF0AAD" w:rsidP="007E153B">
      <w:pPr>
        <w:pStyle w:val="4"/>
        <w:shd w:val="clear" w:color="auto" w:fill="auto"/>
        <w:spacing w:line="240" w:lineRule="auto"/>
        <w:ind w:left="20" w:right="20" w:firstLine="420"/>
        <w:jc w:val="both"/>
        <w:rPr>
          <w:sz w:val="20"/>
          <w:szCs w:val="20"/>
        </w:rPr>
      </w:pPr>
      <w:r w:rsidRPr="00B06BAB">
        <w:rPr>
          <w:rStyle w:val="10"/>
          <w:b/>
          <w:bCs/>
          <w:i/>
          <w:iCs/>
          <w:sz w:val="20"/>
          <w:szCs w:val="20"/>
        </w:rPr>
        <w:t>В случае изменения наименования, местонахождения, лицензий и других реквизитов обществ (организаций), указанных в</w:t>
      </w:r>
      <w:r w:rsidRPr="00B06BAB">
        <w:rPr>
          <w:spacing w:val="0"/>
          <w:sz w:val="20"/>
          <w:szCs w:val="20"/>
        </w:rPr>
        <w:t xml:space="preserve"> </w:t>
      </w:r>
      <w:r w:rsidR="00AC2786">
        <w:rPr>
          <w:rStyle w:val="10"/>
          <w:b/>
          <w:bCs/>
          <w:i/>
          <w:iCs/>
          <w:sz w:val="20"/>
          <w:szCs w:val="20"/>
        </w:rPr>
        <w:t>Решении о выпуске ценных бумаг</w:t>
      </w:r>
      <w:r w:rsidRPr="00B06BAB">
        <w:rPr>
          <w:rStyle w:val="10"/>
          <w:b/>
          <w:bCs/>
          <w:i/>
          <w:iCs/>
          <w:sz w:val="20"/>
          <w:szCs w:val="20"/>
        </w:rPr>
        <w:t>, данную информацию следует читать с учетом соответствующих изменений.</w:t>
      </w:r>
    </w:p>
    <w:p w14:paraId="7657A808" w14:textId="11667605" w:rsidR="00403181" w:rsidRPr="00B06BAB" w:rsidRDefault="00CF0AAD" w:rsidP="007E153B">
      <w:pPr>
        <w:pStyle w:val="4"/>
        <w:numPr>
          <w:ilvl w:val="0"/>
          <w:numId w:val="21"/>
        </w:numPr>
        <w:shd w:val="clear" w:color="auto" w:fill="auto"/>
        <w:spacing w:line="240" w:lineRule="auto"/>
        <w:ind w:left="20" w:firstLine="420"/>
        <w:jc w:val="both"/>
        <w:rPr>
          <w:sz w:val="20"/>
          <w:szCs w:val="20"/>
        </w:rPr>
      </w:pPr>
      <w:r w:rsidRPr="00B06BAB">
        <w:rPr>
          <w:rStyle w:val="10"/>
          <w:b/>
          <w:bCs/>
          <w:i/>
          <w:iCs/>
          <w:sz w:val="20"/>
          <w:szCs w:val="20"/>
        </w:rPr>
        <w:t xml:space="preserve"> В случае изменения действующего законодательства Российской Федерации и/или нормативных актов в сфере финансовых</w:t>
      </w:r>
      <w:r w:rsidRPr="00B06BAB">
        <w:rPr>
          <w:spacing w:val="0"/>
          <w:sz w:val="20"/>
          <w:szCs w:val="20"/>
        </w:rPr>
        <w:t xml:space="preserve"> </w:t>
      </w:r>
      <w:r w:rsidRPr="00B06BAB">
        <w:rPr>
          <w:rStyle w:val="10"/>
          <w:b/>
          <w:bCs/>
          <w:i/>
          <w:iCs/>
          <w:sz w:val="20"/>
          <w:szCs w:val="20"/>
        </w:rPr>
        <w:t xml:space="preserve">рынков после утверждения </w:t>
      </w:r>
      <w:r w:rsidR="00AC2786">
        <w:rPr>
          <w:rStyle w:val="10"/>
          <w:b/>
          <w:bCs/>
          <w:i/>
          <w:iCs/>
          <w:sz w:val="20"/>
          <w:szCs w:val="20"/>
        </w:rPr>
        <w:t>Решения о выпуске ценных бумаг</w:t>
      </w:r>
      <w:r w:rsidRPr="00B06BAB">
        <w:rPr>
          <w:rStyle w:val="10"/>
          <w:b/>
          <w:bCs/>
          <w:i/>
          <w:iCs/>
          <w:sz w:val="20"/>
          <w:szCs w:val="20"/>
        </w:rPr>
        <w:t xml:space="preserve">, положения (требования, условия), закрепленные </w:t>
      </w:r>
      <w:r w:rsidR="00AC2786">
        <w:rPr>
          <w:rStyle w:val="10"/>
          <w:b/>
          <w:bCs/>
          <w:i/>
          <w:iCs/>
          <w:sz w:val="20"/>
          <w:szCs w:val="20"/>
        </w:rPr>
        <w:t>Решением о выпуске ценных бумаг</w:t>
      </w:r>
      <w:r w:rsidRPr="00B06BAB">
        <w:rPr>
          <w:rStyle w:val="10"/>
          <w:b/>
          <w:bCs/>
          <w:i/>
          <w:iCs/>
          <w:sz w:val="20"/>
          <w:szCs w:val="20"/>
        </w:rPr>
        <w:t xml:space="preserve"> и Сертификатом, будут действовать с учетом изменившихся императивных требований</w:t>
      </w:r>
      <w:r w:rsidRPr="00B06BAB">
        <w:rPr>
          <w:spacing w:val="0"/>
          <w:sz w:val="20"/>
          <w:szCs w:val="20"/>
        </w:rPr>
        <w:t xml:space="preserve"> </w:t>
      </w:r>
      <w:r w:rsidRPr="00B06BAB">
        <w:rPr>
          <w:rStyle w:val="10"/>
          <w:b/>
          <w:bCs/>
          <w:i/>
          <w:iCs/>
          <w:sz w:val="20"/>
          <w:szCs w:val="20"/>
        </w:rPr>
        <w:t>законодательства Российской Федерации и/или нормативных актов в сфере финансовых рынков.</w:t>
      </w:r>
    </w:p>
    <w:p w14:paraId="693F4B12" w14:textId="42A97F28" w:rsidR="00A1041E" w:rsidRDefault="00A1041E">
      <w:pPr>
        <w:rPr>
          <w:rFonts w:ascii="Calibri" w:eastAsia="Calibri" w:hAnsi="Calibri" w:cs="Calibri"/>
          <w:b/>
          <w:bCs/>
          <w:i/>
          <w:iCs/>
          <w:spacing w:val="2"/>
          <w:sz w:val="20"/>
          <w:szCs w:val="20"/>
        </w:rPr>
      </w:pPr>
      <w:r>
        <w:rPr>
          <w:sz w:val="20"/>
          <w:szCs w:val="20"/>
        </w:rPr>
        <w:br w:type="page"/>
      </w:r>
    </w:p>
    <w:p w14:paraId="577D4CE3" w14:textId="77777777" w:rsidR="00715A6B" w:rsidRDefault="00715A6B" w:rsidP="00A1041E">
      <w:pPr>
        <w:widowControl/>
        <w:autoSpaceDE w:val="0"/>
        <w:autoSpaceDN w:val="0"/>
        <w:adjustRightInd w:val="0"/>
        <w:jc w:val="center"/>
        <w:rPr>
          <w:rFonts w:ascii="Times New Roman" w:hAnsi="Times New Roman" w:cs="Times New Roman"/>
          <w:b/>
          <w:bCs/>
          <w:i/>
          <w:iCs/>
          <w:color w:val="333333"/>
          <w:sz w:val="28"/>
          <w:szCs w:val="22"/>
          <w:lang w:bidi="ar-SA"/>
        </w:rPr>
      </w:pPr>
      <w:r>
        <w:rPr>
          <w:rFonts w:ascii="Times New Roman" w:hAnsi="Times New Roman" w:cs="Times New Roman"/>
          <w:b/>
          <w:bCs/>
          <w:i/>
          <w:iCs/>
          <w:color w:val="333333"/>
          <w:sz w:val="28"/>
          <w:szCs w:val="22"/>
          <w:lang w:bidi="ar-SA"/>
        </w:rPr>
        <w:t>Образец сертификата</w:t>
      </w:r>
    </w:p>
    <w:p w14:paraId="27A2909E" w14:textId="7CFB7FEC" w:rsidR="00A1041E" w:rsidRPr="00DD2047" w:rsidRDefault="00A1041E" w:rsidP="00A1041E">
      <w:pPr>
        <w:widowControl/>
        <w:autoSpaceDE w:val="0"/>
        <w:autoSpaceDN w:val="0"/>
        <w:adjustRightInd w:val="0"/>
        <w:jc w:val="center"/>
        <w:rPr>
          <w:rFonts w:ascii="Times New Roman" w:hAnsi="Times New Roman" w:cs="Times New Roman"/>
          <w:b/>
          <w:bCs/>
          <w:i/>
          <w:iCs/>
          <w:color w:val="333333"/>
          <w:sz w:val="28"/>
          <w:szCs w:val="22"/>
          <w:lang w:bidi="ar-SA"/>
        </w:rPr>
      </w:pPr>
      <w:r w:rsidRPr="00DD2047">
        <w:rPr>
          <w:rFonts w:ascii="Times New Roman" w:hAnsi="Times New Roman" w:cs="Times New Roman"/>
          <w:b/>
          <w:bCs/>
          <w:i/>
          <w:iCs/>
          <w:color w:val="333333"/>
          <w:sz w:val="28"/>
          <w:szCs w:val="22"/>
          <w:lang w:bidi="ar-SA"/>
        </w:rPr>
        <w:t>Общество с ограниченной ответственностью "Нафтатранс плюс"</w:t>
      </w:r>
    </w:p>
    <w:p w14:paraId="2292C7CE" w14:textId="77777777" w:rsidR="00A1041E" w:rsidRPr="00DD2047" w:rsidRDefault="00A1041E" w:rsidP="00A1041E">
      <w:pPr>
        <w:widowControl/>
        <w:autoSpaceDE w:val="0"/>
        <w:autoSpaceDN w:val="0"/>
        <w:adjustRightInd w:val="0"/>
        <w:jc w:val="center"/>
        <w:rPr>
          <w:rFonts w:ascii="Times New Roman" w:hAnsi="Times New Roman" w:cs="Times New Roman"/>
          <w:b/>
          <w:bCs/>
          <w:i/>
          <w:iCs/>
          <w:color w:val="333333"/>
          <w:sz w:val="20"/>
          <w:szCs w:val="22"/>
          <w:lang w:bidi="ar-SA"/>
        </w:rPr>
      </w:pPr>
      <w:r w:rsidRPr="00DD2047">
        <w:rPr>
          <w:rFonts w:ascii="Times New Roman" w:hAnsi="Times New Roman" w:cs="Times New Roman"/>
          <w:color w:val="333333"/>
          <w:sz w:val="20"/>
          <w:szCs w:val="22"/>
          <w:lang w:bidi="ar-SA"/>
        </w:rPr>
        <w:t xml:space="preserve">Место нахождения: </w:t>
      </w:r>
      <w:r w:rsidRPr="00DD2047">
        <w:rPr>
          <w:rFonts w:ascii="Times New Roman" w:hAnsi="Times New Roman" w:cs="Times New Roman"/>
          <w:b/>
          <w:bCs/>
          <w:i/>
          <w:iCs/>
          <w:color w:val="333333"/>
          <w:sz w:val="20"/>
          <w:szCs w:val="22"/>
          <w:lang w:bidi="ar-SA"/>
        </w:rPr>
        <w:t>630041, Российская Федерация, город Новосибирск, улица Хинганская, 1</w:t>
      </w:r>
    </w:p>
    <w:p w14:paraId="7407EB78" w14:textId="77777777" w:rsidR="00A1041E" w:rsidRPr="00DD2047" w:rsidRDefault="00A1041E" w:rsidP="00A1041E">
      <w:pPr>
        <w:widowControl/>
        <w:autoSpaceDE w:val="0"/>
        <w:autoSpaceDN w:val="0"/>
        <w:adjustRightInd w:val="0"/>
        <w:jc w:val="center"/>
        <w:rPr>
          <w:rFonts w:ascii="Times New Roman" w:hAnsi="Times New Roman" w:cs="Times New Roman"/>
          <w:b/>
          <w:bCs/>
          <w:i/>
          <w:iCs/>
          <w:color w:val="333333"/>
          <w:sz w:val="20"/>
          <w:szCs w:val="22"/>
          <w:lang w:bidi="ar-SA"/>
        </w:rPr>
      </w:pPr>
      <w:r w:rsidRPr="00DD2047">
        <w:rPr>
          <w:rFonts w:ascii="Times New Roman" w:hAnsi="Times New Roman" w:cs="Times New Roman"/>
          <w:color w:val="333333"/>
          <w:sz w:val="20"/>
          <w:szCs w:val="22"/>
          <w:lang w:bidi="ar-SA"/>
        </w:rPr>
        <w:t xml:space="preserve">Почтовый адрес: </w:t>
      </w:r>
      <w:r w:rsidRPr="00DD2047">
        <w:rPr>
          <w:rFonts w:ascii="Times New Roman" w:hAnsi="Times New Roman" w:cs="Times New Roman"/>
          <w:b/>
          <w:bCs/>
          <w:i/>
          <w:iCs/>
          <w:color w:val="333333"/>
          <w:sz w:val="20"/>
          <w:szCs w:val="22"/>
          <w:lang w:bidi="ar-SA"/>
        </w:rPr>
        <w:t>630041, Российская Федерация, город Новосибирск, улица Хинганская, 1</w:t>
      </w:r>
    </w:p>
    <w:p w14:paraId="6E82E887" w14:textId="77777777" w:rsidR="00A1041E" w:rsidRPr="00DD2047" w:rsidRDefault="00A1041E" w:rsidP="00A1041E">
      <w:pPr>
        <w:widowControl/>
        <w:autoSpaceDE w:val="0"/>
        <w:autoSpaceDN w:val="0"/>
        <w:adjustRightInd w:val="0"/>
        <w:jc w:val="center"/>
        <w:rPr>
          <w:rFonts w:ascii="Times New Roman" w:hAnsi="Times New Roman" w:cs="Times New Roman"/>
          <w:b/>
          <w:bCs/>
          <w:color w:val="333333"/>
          <w:sz w:val="22"/>
          <w:szCs w:val="22"/>
          <w:lang w:bidi="ar-SA"/>
        </w:rPr>
      </w:pPr>
    </w:p>
    <w:p w14:paraId="6EE15F4A" w14:textId="77777777" w:rsidR="00A1041E" w:rsidRPr="00DD2047" w:rsidRDefault="00A1041E" w:rsidP="00A1041E">
      <w:pPr>
        <w:widowControl/>
        <w:autoSpaceDE w:val="0"/>
        <w:autoSpaceDN w:val="0"/>
        <w:adjustRightInd w:val="0"/>
        <w:jc w:val="center"/>
        <w:rPr>
          <w:rFonts w:ascii="Times New Roman" w:hAnsi="Times New Roman" w:cs="Times New Roman"/>
          <w:b/>
          <w:bCs/>
          <w:color w:val="333333"/>
          <w:sz w:val="32"/>
          <w:szCs w:val="22"/>
          <w:lang w:bidi="ar-SA"/>
        </w:rPr>
      </w:pPr>
      <w:r w:rsidRPr="00DD2047">
        <w:rPr>
          <w:rFonts w:ascii="Times New Roman" w:hAnsi="Times New Roman" w:cs="Times New Roman"/>
          <w:b/>
          <w:bCs/>
          <w:color w:val="333333"/>
          <w:sz w:val="32"/>
          <w:szCs w:val="22"/>
          <w:lang w:bidi="ar-SA"/>
        </w:rPr>
        <w:t>СЕРТИФИКАТ</w:t>
      </w:r>
    </w:p>
    <w:p w14:paraId="57118E18" w14:textId="77777777" w:rsidR="00A1041E" w:rsidRPr="00DD2047" w:rsidRDefault="00A1041E" w:rsidP="00A1041E">
      <w:pPr>
        <w:widowControl/>
        <w:autoSpaceDE w:val="0"/>
        <w:autoSpaceDN w:val="0"/>
        <w:adjustRightInd w:val="0"/>
        <w:jc w:val="center"/>
        <w:rPr>
          <w:rFonts w:ascii="Times New Roman" w:hAnsi="Times New Roman" w:cs="Times New Roman"/>
          <w:b/>
          <w:bCs/>
          <w:color w:val="333333"/>
          <w:sz w:val="22"/>
          <w:szCs w:val="22"/>
          <w:lang w:bidi="ar-SA"/>
        </w:rPr>
      </w:pPr>
      <w:r w:rsidRPr="00DD2047">
        <w:rPr>
          <w:rFonts w:ascii="Times New Roman" w:hAnsi="Times New Roman" w:cs="Times New Roman"/>
          <w:b/>
          <w:bCs/>
          <w:color w:val="333333"/>
          <w:sz w:val="22"/>
          <w:szCs w:val="22"/>
          <w:lang w:bidi="ar-SA"/>
        </w:rPr>
        <w:t>биржевых облигаций документарных процентных неконвертируемых на предъявителя с обязательным</w:t>
      </w:r>
    </w:p>
    <w:p w14:paraId="5785246E" w14:textId="77777777" w:rsidR="00A1041E" w:rsidRPr="00DD2047" w:rsidRDefault="00A1041E" w:rsidP="00A1041E">
      <w:pPr>
        <w:widowControl/>
        <w:autoSpaceDE w:val="0"/>
        <w:autoSpaceDN w:val="0"/>
        <w:adjustRightInd w:val="0"/>
        <w:jc w:val="center"/>
        <w:rPr>
          <w:rFonts w:ascii="Times New Roman" w:hAnsi="Times New Roman" w:cs="Times New Roman"/>
          <w:b/>
          <w:bCs/>
          <w:color w:val="333333"/>
          <w:sz w:val="22"/>
          <w:szCs w:val="22"/>
          <w:lang w:bidi="ar-SA"/>
        </w:rPr>
      </w:pPr>
      <w:r w:rsidRPr="00DD2047">
        <w:rPr>
          <w:rFonts w:ascii="Times New Roman" w:hAnsi="Times New Roman" w:cs="Times New Roman"/>
          <w:b/>
          <w:bCs/>
          <w:color w:val="333333"/>
          <w:sz w:val="22"/>
          <w:szCs w:val="22"/>
          <w:lang w:bidi="ar-SA"/>
        </w:rPr>
        <w:t>централизованным хранением серии БО-01</w:t>
      </w:r>
    </w:p>
    <w:p w14:paraId="2F1F7DDA" w14:textId="77777777" w:rsidR="00A1041E" w:rsidRPr="00DD2047" w:rsidRDefault="00A1041E" w:rsidP="00A1041E">
      <w:pPr>
        <w:widowControl/>
        <w:autoSpaceDE w:val="0"/>
        <w:autoSpaceDN w:val="0"/>
        <w:adjustRightInd w:val="0"/>
        <w:jc w:val="center"/>
        <w:rPr>
          <w:rFonts w:ascii="Times New Roman" w:hAnsi="Times New Roman" w:cs="Times New Roman"/>
          <w:b/>
          <w:bCs/>
          <w:color w:val="333333"/>
          <w:sz w:val="22"/>
          <w:szCs w:val="22"/>
          <w:lang w:bidi="ar-SA"/>
        </w:rPr>
      </w:pPr>
    </w:p>
    <w:p w14:paraId="29D37783"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Идентификационный номер выпуска:</w:t>
      </w:r>
    </w:p>
    <w:p w14:paraId="662BE2F1" w14:textId="57676A4F" w:rsidR="00A1041E" w:rsidRPr="00DD2047" w:rsidRDefault="00715A6B" w:rsidP="00A1041E">
      <w:pPr>
        <w:widowControl/>
        <w:autoSpaceDE w:val="0"/>
        <w:autoSpaceDN w:val="0"/>
        <w:adjustRightInd w:val="0"/>
        <w:jc w:val="center"/>
        <w:rPr>
          <w:rFonts w:ascii="Times New Roman" w:hAnsi="Times New Roman" w:cs="Times New Roman"/>
          <w:color w:val="333333"/>
          <w:sz w:val="22"/>
          <w:szCs w:val="22"/>
          <w:lang w:bidi="ar-SA"/>
        </w:rPr>
      </w:pPr>
      <w:r>
        <w:rPr>
          <w:rFonts w:ascii="Times New Roman" w:hAnsi="Times New Roman" w:cs="Times New Roman"/>
          <w:color w:val="333333"/>
          <w:sz w:val="22"/>
          <w:szCs w:val="22"/>
          <w:lang w:bidi="ar-SA"/>
        </w:rPr>
        <w:t>_____________________</w:t>
      </w:r>
    </w:p>
    <w:p w14:paraId="309CB77B"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Дата присвоения идентификационного номера:</w:t>
      </w:r>
    </w:p>
    <w:p w14:paraId="3CAE3415" w14:textId="35662FFE" w:rsidR="00A1041E" w:rsidRPr="00DD2047" w:rsidRDefault="00715A6B" w:rsidP="00A1041E">
      <w:pPr>
        <w:widowControl/>
        <w:autoSpaceDE w:val="0"/>
        <w:autoSpaceDN w:val="0"/>
        <w:adjustRightInd w:val="0"/>
        <w:jc w:val="center"/>
        <w:rPr>
          <w:rFonts w:ascii="Times New Roman" w:hAnsi="Times New Roman" w:cs="Times New Roman"/>
          <w:color w:val="333333"/>
          <w:sz w:val="22"/>
          <w:szCs w:val="22"/>
          <w:lang w:bidi="ar-SA"/>
        </w:rPr>
      </w:pPr>
      <w:r>
        <w:rPr>
          <w:rFonts w:ascii="Times New Roman" w:hAnsi="Times New Roman" w:cs="Times New Roman"/>
          <w:color w:val="333333"/>
          <w:sz w:val="22"/>
          <w:szCs w:val="22"/>
          <w:lang w:bidi="ar-SA"/>
        </w:rPr>
        <w:t>______________________</w:t>
      </w:r>
    </w:p>
    <w:p w14:paraId="0737A9D3"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Биржевые облигации размещаются путем открытой подписки.</w:t>
      </w:r>
    </w:p>
    <w:p w14:paraId="0F3747D2" w14:textId="18E35EE8"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Общество с ограниченной ответственностью "Нафтатранс плюс"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5BCAE04"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p>
    <w:p w14:paraId="298B2BC3" w14:textId="3FB58C84"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Настоящий сертификат удостоверяет права на 12 000 (Двенадцать тысяч) штук Биржевых облигаций номинальной стоимостью 10 000 (Десять тысяч) российских рублей каждая общей номинальной стоимостью 120 000 000 (Сто двадцать миллионов) российских рублей.</w:t>
      </w:r>
    </w:p>
    <w:p w14:paraId="32DC67D7"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p>
    <w:p w14:paraId="1C5CE65A" w14:textId="51034D02"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Общее количество Биржевых облигаций, имеющих идентификационный номер ________________________, составляет 12 000 (Двенадцать тысяч) штук Биржевых облигаций номинальной стоимостью 10 000 (Десять тысяч) российских рублей каждая и общей номинальной стоимостью 120 000 000 (Сто двадцать миллионов) российских рублей.</w:t>
      </w:r>
    </w:p>
    <w:p w14:paraId="06AE2351"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p>
    <w:p w14:paraId="4BAB0DC1" w14:textId="48DF5500"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осуществляющую обязательное централизованное хранение сертификата облигаций.</w:t>
      </w:r>
    </w:p>
    <w:p w14:paraId="3ACCB359"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p>
    <w:p w14:paraId="7C3B7BCD" w14:textId="77777777" w:rsidR="00A1041E" w:rsidRPr="00DD2047" w:rsidRDefault="00A1041E" w:rsidP="00A1041E">
      <w:pPr>
        <w:widowControl/>
        <w:autoSpaceDE w:val="0"/>
        <w:autoSpaceDN w:val="0"/>
        <w:adjustRightInd w:val="0"/>
        <w:jc w:val="cente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Место нахождения Депозитария: город Москва, улица Спартаковская, дом 12</w:t>
      </w:r>
    </w:p>
    <w:p w14:paraId="734AAF67" w14:textId="77777777" w:rsidR="00A1041E" w:rsidRPr="00DD2047" w:rsidRDefault="00A1041E" w:rsidP="00A1041E">
      <w:pPr>
        <w:widowControl/>
        <w:autoSpaceDE w:val="0"/>
        <w:autoSpaceDN w:val="0"/>
        <w:adjustRightInd w:val="0"/>
        <w:jc w:val="both"/>
        <w:rPr>
          <w:rFonts w:ascii="Times New Roman" w:hAnsi="Times New Roman" w:cs="Times New Roman"/>
          <w:color w:val="333333"/>
          <w:sz w:val="22"/>
          <w:szCs w:val="22"/>
          <w:lang w:bidi="ar-SA"/>
        </w:rPr>
      </w:pPr>
    </w:p>
    <w:p w14:paraId="11096DBF" w14:textId="77777777" w:rsidR="00A1041E" w:rsidRPr="00DD2047" w:rsidRDefault="00A1041E" w:rsidP="00A1041E">
      <w:pPr>
        <w:widowControl/>
        <w:autoSpaceDE w:val="0"/>
        <w:autoSpaceDN w:val="0"/>
        <w:adjustRightInd w:val="0"/>
        <w:jc w:val="both"/>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Должность уполномоченного лица</w:t>
      </w:r>
    </w:p>
    <w:p w14:paraId="31C3FF0C" w14:textId="00006323" w:rsidR="00A1041E" w:rsidRPr="00DD2047" w:rsidRDefault="00A1041E" w:rsidP="00A1041E">
      <w:pPr>
        <w:widowControl/>
        <w:autoSpaceDE w:val="0"/>
        <w:autoSpaceDN w:val="0"/>
        <w:adjustRightInd w:val="0"/>
        <w:ind w:firstLine="708"/>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 xml:space="preserve">Эмитента </w:t>
      </w:r>
      <w:r w:rsidRPr="00DD2047">
        <w:rPr>
          <w:rFonts w:ascii="Times New Roman" w:hAnsi="Times New Roman" w:cs="Times New Roman"/>
          <w:color w:val="333333"/>
          <w:sz w:val="22"/>
          <w:szCs w:val="22"/>
          <w:lang w:bidi="ar-SA"/>
        </w:rPr>
        <w:tab/>
      </w:r>
      <w:r w:rsidRPr="00DD2047">
        <w:rPr>
          <w:rFonts w:ascii="Times New Roman" w:hAnsi="Times New Roman" w:cs="Times New Roman"/>
          <w:color w:val="333333"/>
          <w:sz w:val="22"/>
          <w:szCs w:val="22"/>
          <w:lang w:bidi="ar-SA"/>
        </w:rPr>
        <w:tab/>
      </w:r>
      <w:r w:rsidRPr="00DD2047">
        <w:rPr>
          <w:rFonts w:ascii="Times New Roman" w:hAnsi="Times New Roman" w:cs="Times New Roman"/>
          <w:color w:val="333333"/>
          <w:sz w:val="22"/>
          <w:szCs w:val="22"/>
          <w:lang w:bidi="ar-SA"/>
        </w:rPr>
        <w:tab/>
      </w:r>
      <w:r w:rsidRPr="00DD2047">
        <w:rPr>
          <w:rFonts w:ascii="Times New Roman" w:hAnsi="Times New Roman" w:cs="Times New Roman"/>
          <w:color w:val="333333"/>
          <w:sz w:val="22"/>
          <w:szCs w:val="22"/>
          <w:lang w:bidi="ar-SA"/>
        </w:rPr>
        <w:tab/>
      </w:r>
      <w:r w:rsidRPr="00DD2047">
        <w:rPr>
          <w:rFonts w:ascii="Times New Roman" w:hAnsi="Times New Roman" w:cs="Times New Roman"/>
          <w:color w:val="333333"/>
          <w:sz w:val="22"/>
          <w:szCs w:val="22"/>
          <w:lang w:bidi="ar-SA"/>
        </w:rPr>
        <w:tab/>
        <w:t xml:space="preserve">подпись </w:t>
      </w:r>
      <w:r w:rsidRPr="00DD2047">
        <w:rPr>
          <w:rFonts w:ascii="Times New Roman" w:hAnsi="Times New Roman" w:cs="Times New Roman"/>
          <w:color w:val="333333"/>
          <w:sz w:val="22"/>
          <w:szCs w:val="22"/>
          <w:lang w:bidi="ar-SA"/>
        </w:rPr>
        <w:tab/>
      </w:r>
      <w:r w:rsidRPr="00DD2047">
        <w:rPr>
          <w:rFonts w:ascii="Times New Roman" w:hAnsi="Times New Roman" w:cs="Times New Roman"/>
          <w:color w:val="333333"/>
          <w:sz w:val="22"/>
          <w:szCs w:val="22"/>
          <w:lang w:bidi="ar-SA"/>
        </w:rPr>
        <w:tab/>
      </w:r>
      <w:r w:rsidRPr="00DD2047">
        <w:rPr>
          <w:rFonts w:ascii="Times New Roman" w:hAnsi="Times New Roman" w:cs="Times New Roman"/>
          <w:color w:val="333333"/>
          <w:sz w:val="22"/>
          <w:szCs w:val="22"/>
          <w:lang w:bidi="ar-SA"/>
        </w:rPr>
        <w:tab/>
        <w:t>И.О. Фамилия</w:t>
      </w:r>
    </w:p>
    <w:p w14:paraId="29E7E3B9" w14:textId="77777777" w:rsidR="00A1041E" w:rsidRPr="00DD2047" w:rsidRDefault="00A1041E" w:rsidP="00A1041E">
      <w:pPr>
        <w:widowControl/>
        <w:autoSpaceDE w:val="0"/>
        <w:autoSpaceDN w:val="0"/>
        <w:adjustRightInd w:val="0"/>
        <w:rPr>
          <w:rFonts w:ascii="Times New Roman" w:hAnsi="Times New Roman" w:cs="Times New Roman"/>
          <w:color w:val="333333"/>
          <w:sz w:val="22"/>
          <w:szCs w:val="22"/>
          <w:lang w:bidi="ar-SA"/>
        </w:rPr>
      </w:pPr>
    </w:p>
    <w:p w14:paraId="471C2DD9" w14:textId="77777777" w:rsidR="00A1041E" w:rsidRPr="00DD2047" w:rsidRDefault="00A1041E" w:rsidP="00A1041E">
      <w:pPr>
        <w:widowControl/>
        <w:autoSpaceDE w:val="0"/>
        <w:autoSpaceDN w:val="0"/>
        <w:adjustRightInd w:val="0"/>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t>Дата «___» ___________ 20__ г. М.П.</w:t>
      </w:r>
    </w:p>
    <w:p w14:paraId="0E1B5221" w14:textId="77777777" w:rsidR="00DD2047" w:rsidRPr="00DD2047" w:rsidRDefault="00DD2047" w:rsidP="00A1041E">
      <w:pPr>
        <w:widowControl/>
        <w:autoSpaceDE w:val="0"/>
        <w:autoSpaceDN w:val="0"/>
        <w:adjustRightInd w:val="0"/>
        <w:rPr>
          <w:rFonts w:ascii="Times New Roman" w:hAnsi="Times New Roman" w:cs="Times New Roman"/>
          <w:color w:val="333333"/>
          <w:sz w:val="22"/>
          <w:szCs w:val="22"/>
          <w:lang w:bidi="ar-SA"/>
        </w:rPr>
      </w:pPr>
    </w:p>
    <w:p w14:paraId="07FC97BA"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b/>
          <w:i/>
          <w:color w:val="auto"/>
          <w:sz w:val="22"/>
          <w:szCs w:val="22"/>
          <w:lang w:bidi="ar-SA"/>
        </w:rPr>
      </w:pPr>
    </w:p>
    <w:p w14:paraId="7D368C10"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b/>
          <w:i/>
          <w:color w:val="auto"/>
          <w:sz w:val="22"/>
          <w:szCs w:val="22"/>
          <w:lang w:bidi="ar-SA"/>
        </w:rPr>
      </w:pPr>
      <w:r w:rsidRPr="00DD2047">
        <w:rPr>
          <w:rFonts w:ascii="Times New Roman" w:hAnsi="Times New Roman" w:cs="Times New Roman"/>
          <w:b/>
          <w:i/>
          <w:color w:val="auto"/>
          <w:sz w:val="22"/>
          <w:szCs w:val="22"/>
          <w:lang w:bidi="ar-SA"/>
        </w:rPr>
        <w:t>Лица, предоставившие обеспечение по биржевым облигациям:</w:t>
      </w:r>
    </w:p>
    <w:p w14:paraId="30A82E9C"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p>
    <w:p w14:paraId="3F10E69F"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r w:rsidRPr="00DD2047">
        <w:rPr>
          <w:rFonts w:ascii="Times New Roman" w:hAnsi="Times New Roman" w:cs="Times New Roman"/>
          <w:b/>
          <w:bCs/>
          <w:i/>
          <w:iCs/>
          <w:color w:val="auto"/>
          <w:sz w:val="22"/>
          <w:szCs w:val="22"/>
          <w:lang w:bidi="ar-SA"/>
        </w:rPr>
        <w:t>Общество с ограниченной ответственностью «АЗС-Люкс»</w:t>
      </w:r>
    </w:p>
    <w:p w14:paraId="066C3456"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i/>
          <w:color w:val="auto"/>
          <w:sz w:val="18"/>
          <w:szCs w:val="18"/>
          <w:lang w:bidi="ar-SA"/>
        </w:rPr>
      </w:pPr>
      <w:r w:rsidRPr="00DD2047">
        <w:rPr>
          <w:rFonts w:ascii="Times New Roman" w:hAnsi="Times New Roman" w:cs="Times New Roman"/>
          <w:i/>
          <w:color w:val="auto"/>
          <w:sz w:val="18"/>
          <w:szCs w:val="18"/>
          <w:lang w:bidi="ar-SA"/>
        </w:rPr>
        <w:t>полное фирменное наименование юридического лица, предоставляющего обеспечение</w:t>
      </w:r>
    </w:p>
    <w:p w14:paraId="0020812A"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p>
    <w:p w14:paraId="7A07EB64" w14:textId="77777777" w:rsidR="00DD2047" w:rsidRPr="00DD2047" w:rsidRDefault="00DD2047" w:rsidP="00DD2047">
      <w:pPr>
        <w:widowControl/>
        <w:shd w:val="clear" w:color="auto" w:fill="FFFFFF" w:themeFill="background1"/>
        <w:autoSpaceDE w:val="0"/>
        <w:autoSpaceDN w:val="0"/>
        <w:adjustRightInd w:val="0"/>
        <w:rPr>
          <w:rFonts w:ascii="Times New Roman" w:hAnsi="Times New Roman" w:cs="Times New Roman"/>
          <w:b/>
          <w:bCs/>
          <w:i/>
          <w:iCs/>
          <w:color w:val="auto"/>
          <w:sz w:val="22"/>
          <w:szCs w:val="22"/>
          <w:lang w:bidi="ar-SA"/>
        </w:rPr>
      </w:pPr>
      <w:r w:rsidRPr="00DD2047">
        <w:rPr>
          <w:rFonts w:ascii="Times New Roman" w:hAnsi="Times New Roman" w:cs="Times New Roman"/>
          <w:b/>
          <w:bCs/>
          <w:i/>
          <w:iCs/>
          <w:color w:val="auto"/>
          <w:sz w:val="22"/>
          <w:szCs w:val="22"/>
          <w:lang w:bidi="ar-SA"/>
        </w:rPr>
        <w:t>Директор</w:t>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r>
      <w:r w:rsidRPr="00DD2047">
        <w:rPr>
          <w:rFonts w:ascii="Times New Roman" w:hAnsi="Times New Roman" w:cs="Times New Roman"/>
          <w:b/>
          <w:bCs/>
          <w:i/>
          <w:iCs/>
          <w:color w:val="auto"/>
          <w:sz w:val="22"/>
          <w:szCs w:val="22"/>
          <w:lang w:bidi="ar-SA"/>
        </w:rPr>
        <w:tab/>
        <w:t>А.Ю. Соловьев</w:t>
      </w:r>
    </w:p>
    <w:p w14:paraId="1CDE51F2" w14:textId="77777777" w:rsidR="00DD2047" w:rsidRPr="00DD2047" w:rsidRDefault="00DD2047" w:rsidP="00DD2047">
      <w:pPr>
        <w:widowControl/>
        <w:autoSpaceDE w:val="0"/>
        <w:autoSpaceDN w:val="0"/>
        <w:adjustRightInd w:val="0"/>
        <w:rPr>
          <w:rFonts w:ascii="Times New Roman" w:hAnsi="Times New Roman" w:cs="Times New Roman"/>
          <w:i/>
          <w:color w:val="auto"/>
          <w:sz w:val="16"/>
          <w:szCs w:val="16"/>
          <w:lang w:bidi="ar-SA"/>
        </w:rPr>
      </w:pPr>
      <w:r w:rsidRPr="00DD2047">
        <w:rPr>
          <w:rFonts w:ascii="Times New Roman" w:hAnsi="Times New Roman" w:cs="Times New Roman"/>
          <w:i/>
          <w:color w:val="auto"/>
          <w:sz w:val="16"/>
          <w:szCs w:val="16"/>
          <w:lang w:bidi="ar-SA"/>
        </w:rPr>
        <w:t xml:space="preserve">наименование должности руководителя юридического лица, предоставляющего обеспечение </w:t>
      </w:r>
      <w:r w:rsidRPr="00DD2047">
        <w:rPr>
          <w:rFonts w:ascii="Times New Roman" w:hAnsi="Times New Roman" w:cs="Times New Roman"/>
          <w:i/>
          <w:color w:val="auto"/>
          <w:sz w:val="16"/>
          <w:szCs w:val="16"/>
          <w:lang w:bidi="ar-SA"/>
        </w:rPr>
        <w:tab/>
        <w:t xml:space="preserve"> (подпись) </w:t>
      </w:r>
      <w:r w:rsidRPr="00DD2047">
        <w:rPr>
          <w:rFonts w:ascii="Times New Roman" w:hAnsi="Times New Roman" w:cs="Times New Roman"/>
          <w:i/>
          <w:color w:val="auto"/>
          <w:sz w:val="16"/>
          <w:szCs w:val="16"/>
          <w:lang w:bidi="ar-SA"/>
        </w:rPr>
        <w:tab/>
        <w:t xml:space="preserve"> (И.О. Фамилия)</w:t>
      </w:r>
    </w:p>
    <w:p w14:paraId="17FA6119" w14:textId="77777777" w:rsidR="00DD2047" w:rsidRPr="00DD2047" w:rsidRDefault="00DD2047" w:rsidP="00DD2047">
      <w:pPr>
        <w:widowControl/>
        <w:autoSpaceDE w:val="0"/>
        <w:autoSpaceDN w:val="0"/>
        <w:adjustRightInd w:val="0"/>
        <w:rPr>
          <w:rFonts w:ascii="Times New Roman" w:hAnsi="Times New Roman" w:cs="Times New Roman"/>
          <w:color w:val="auto"/>
          <w:sz w:val="16"/>
          <w:szCs w:val="16"/>
          <w:lang w:bidi="ar-SA"/>
        </w:rPr>
      </w:pPr>
    </w:p>
    <w:tbl>
      <w:tblPr>
        <w:tblW w:w="0" w:type="auto"/>
        <w:tblLayout w:type="fixed"/>
        <w:tblCellMar>
          <w:left w:w="28" w:type="dxa"/>
          <w:right w:w="28" w:type="dxa"/>
        </w:tblCellMar>
        <w:tblLook w:val="04A0" w:firstRow="1" w:lastRow="0" w:firstColumn="1" w:lastColumn="0" w:noHBand="0" w:noVBand="1"/>
      </w:tblPr>
      <w:tblGrid>
        <w:gridCol w:w="680"/>
        <w:gridCol w:w="482"/>
        <w:gridCol w:w="284"/>
        <w:gridCol w:w="1559"/>
        <w:gridCol w:w="425"/>
        <w:gridCol w:w="284"/>
        <w:gridCol w:w="2693"/>
      </w:tblGrid>
      <w:tr w:rsidR="00DD2047" w:rsidRPr="00DD2047" w14:paraId="690BE27C" w14:textId="77777777" w:rsidTr="00AE653E">
        <w:tc>
          <w:tcPr>
            <w:tcW w:w="680" w:type="dxa"/>
            <w:vAlign w:val="bottom"/>
            <w:hideMark/>
          </w:tcPr>
          <w:p w14:paraId="7B6BA7B0" w14:textId="77777777" w:rsidR="00DD2047" w:rsidRPr="00DD2047" w:rsidRDefault="00DD2047" w:rsidP="00AE653E">
            <w:pPr>
              <w:rPr>
                <w:rFonts w:ascii="Times New Roman" w:hAnsi="Times New Roman" w:cs="Times New Roman"/>
                <w:sz w:val="20"/>
                <w:szCs w:val="20"/>
              </w:rPr>
            </w:pPr>
            <w:r w:rsidRPr="00DD2047">
              <w:rPr>
                <w:rFonts w:ascii="Times New Roman" w:hAnsi="Times New Roman" w:cs="Times New Roman"/>
                <w:sz w:val="20"/>
                <w:szCs w:val="20"/>
              </w:rPr>
              <w:t>Дата «</w:t>
            </w:r>
          </w:p>
        </w:tc>
        <w:tc>
          <w:tcPr>
            <w:tcW w:w="482" w:type="dxa"/>
            <w:tcBorders>
              <w:top w:val="nil"/>
              <w:left w:val="nil"/>
              <w:bottom w:val="single" w:sz="4" w:space="0" w:color="auto"/>
              <w:right w:val="nil"/>
            </w:tcBorders>
            <w:vAlign w:val="bottom"/>
          </w:tcPr>
          <w:p w14:paraId="6C0D0033" w14:textId="43C15ABC" w:rsidR="00DD2047" w:rsidRPr="00DD2047" w:rsidRDefault="00DD2047" w:rsidP="00AE653E">
            <w:pPr>
              <w:jc w:val="center"/>
              <w:rPr>
                <w:rFonts w:ascii="Times New Roman" w:hAnsi="Times New Roman" w:cs="Times New Roman"/>
                <w:sz w:val="20"/>
                <w:szCs w:val="20"/>
              </w:rPr>
            </w:pPr>
          </w:p>
        </w:tc>
        <w:tc>
          <w:tcPr>
            <w:tcW w:w="284" w:type="dxa"/>
            <w:vAlign w:val="bottom"/>
            <w:hideMark/>
          </w:tcPr>
          <w:p w14:paraId="49CD88B5" w14:textId="77777777" w:rsidR="00DD2047" w:rsidRPr="00DD2047" w:rsidRDefault="00DD2047" w:rsidP="00AE653E">
            <w:pPr>
              <w:rPr>
                <w:rFonts w:ascii="Times New Roman" w:hAnsi="Times New Roman" w:cs="Times New Roman"/>
                <w:sz w:val="20"/>
                <w:szCs w:val="20"/>
              </w:rPr>
            </w:pPr>
            <w:r w:rsidRPr="00DD2047">
              <w:rPr>
                <w:rFonts w:ascii="Times New Roman" w:hAnsi="Times New Roman" w:cs="Times New Roman"/>
                <w:sz w:val="20"/>
                <w:szCs w:val="20"/>
              </w:rPr>
              <w:t>»</w:t>
            </w:r>
          </w:p>
        </w:tc>
        <w:tc>
          <w:tcPr>
            <w:tcW w:w="1559" w:type="dxa"/>
            <w:tcBorders>
              <w:top w:val="nil"/>
              <w:left w:val="nil"/>
              <w:bottom w:val="single" w:sz="4" w:space="0" w:color="auto"/>
              <w:right w:val="nil"/>
            </w:tcBorders>
            <w:vAlign w:val="bottom"/>
          </w:tcPr>
          <w:p w14:paraId="6D025C0C" w14:textId="2F8AC694" w:rsidR="00DD2047" w:rsidRPr="00DD2047" w:rsidRDefault="00DD2047" w:rsidP="00AE653E">
            <w:pPr>
              <w:jc w:val="center"/>
              <w:rPr>
                <w:rFonts w:ascii="Times New Roman" w:hAnsi="Times New Roman" w:cs="Times New Roman"/>
                <w:sz w:val="20"/>
                <w:szCs w:val="20"/>
              </w:rPr>
            </w:pPr>
          </w:p>
        </w:tc>
        <w:tc>
          <w:tcPr>
            <w:tcW w:w="425" w:type="dxa"/>
            <w:vAlign w:val="bottom"/>
            <w:hideMark/>
          </w:tcPr>
          <w:p w14:paraId="0E921F77" w14:textId="77777777" w:rsidR="00DD2047" w:rsidRPr="00DD2047" w:rsidRDefault="00DD2047" w:rsidP="00AE653E">
            <w:pPr>
              <w:jc w:val="right"/>
              <w:rPr>
                <w:rFonts w:ascii="Times New Roman" w:hAnsi="Times New Roman" w:cs="Times New Roman"/>
                <w:sz w:val="20"/>
                <w:szCs w:val="20"/>
              </w:rPr>
            </w:pPr>
            <w:r w:rsidRPr="00DD2047">
              <w:rPr>
                <w:rFonts w:ascii="Times New Roman" w:hAnsi="Times New Roman" w:cs="Times New Roman"/>
                <w:sz w:val="20"/>
                <w:szCs w:val="20"/>
              </w:rPr>
              <w:t>201</w:t>
            </w:r>
          </w:p>
        </w:tc>
        <w:tc>
          <w:tcPr>
            <w:tcW w:w="284" w:type="dxa"/>
            <w:tcBorders>
              <w:top w:val="nil"/>
              <w:left w:val="nil"/>
              <w:bottom w:val="single" w:sz="4" w:space="0" w:color="auto"/>
              <w:right w:val="nil"/>
            </w:tcBorders>
            <w:vAlign w:val="bottom"/>
            <w:hideMark/>
          </w:tcPr>
          <w:p w14:paraId="16CDC950" w14:textId="77777777" w:rsidR="00DD2047" w:rsidRPr="00DD2047" w:rsidRDefault="00DD2047" w:rsidP="00AE653E">
            <w:pPr>
              <w:rPr>
                <w:rFonts w:ascii="Times New Roman" w:hAnsi="Times New Roman" w:cs="Times New Roman"/>
                <w:sz w:val="20"/>
                <w:szCs w:val="20"/>
                <w:lang w:val="en-US"/>
              </w:rPr>
            </w:pPr>
            <w:r w:rsidRPr="00DD2047">
              <w:rPr>
                <w:rFonts w:ascii="Times New Roman" w:hAnsi="Times New Roman" w:cs="Times New Roman"/>
                <w:sz w:val="20"/>
                <w:szCs w:val="20"/>
                <w:lang w:val="en-US"/>
              </w:rPr>
              <w:t>8</w:t>
            </w:r>
          </w:p>
        </w:tc>
        <w:tc>
          <w:tcPr>
            <w:tcW w:w="2693" w:type="dxa"/>
            <w:vAlign w:val="bottom"/>
            <w:hideMark/>
          </w:tcPr>
          <w:p w14:paraId="6FB0B490" w14:textId="77777777" w:rsidR="00DD2047" w:rsidRPr="00DD2047" w:rsidRDefault="00DD2047" w:rsidP="00AE653E">
            <w:pPr>
              <w:tabs>
                <w:tab w:val="left" w:pos="2098"/>
              </w:tabs>
              <w:ind w:left="57"/>
              <w:rPr>
                <w:rFonts w:ascii="Times New Roman" w:hAnsi="Times New Roman" w:cs="Times New Roman"/>
                <w:sz w:val="20"/>
                <w:szCs w:val="20"/>
              </w:rPr>
            </w:pPr>
            <w:r w:rsidRPr="00DD2047">
              <w:rPr>
                <w:rFonts w:ascii="Times New Roman" w:hAnsi="Times New Roman" w:cs="Times New Roman"/>
                <w:sz w:val="20"/>
                <w:szCs w:val="20"/>
              </w:rPr>
              <w:t>г.</w:t>
            </w:r>
            <w:r w:rsidRPr="00DD2047">
              <w:rPr>
                <w:rFonts w:ascii="Times New Roman" w:hAnsi="Times New Roman" w:cs="Times New Roman"/>
                <w:sz w:val="20"/>
                <w:szCs w:val="20"/>
              </w:rPr>
              <w:tab/>
              <w:t>М.П.</w:t>
            </w:r>
          </w:p>
        </w:tc>
      </w:tr>
    </w:tbl>
    <w:p w14:paraId="492A777B" w14:textId="77777777" w:rsidR="00DD2047" w:rsidRPr="00DD2047" w:rsidRDefault="00DD2047" w:rsidP="00A1041E">
      <w:pPr>
        <w:widowControl/>
        <w:autoSpaceDE w:val="0"/>
        <w:autoSpaceDN w:val="0"/>
        <w:adjustRightInd w:val="0"/>
        <w:rPr>
          <w:rFonts w:ascii="Times New Roman" w:hAnsi="Times New Roman" w:cs="Times New Roman"/>
          <w:color w:val="333333"/>
          <w:sz w:val="22"/>
          <w:szCs w:val="22"/>
          <w:lang w:bidi="ar-SA"/>
        </w:rPr>
      </w:pPr>
    </w:p>
    <w:p w14:paraId="66941AF5" w14:textId="5ADB18B8" w:rsidR="00A1041E" w:rsidRPr="00DD2047" w:rsidRDefault="00A1041E">
      <w:pPr>
        <w:rPr>
          <w:rFonts w:ascii="Times New Roman" w:hAnsi="Times New Roman" w:cs="Times New Roman"/>
          <w:color w:val="333333"/>
          <w:sz w:val="22"/>
          <w:szCs w:val="22"/>
          <w:lang w:bidi="ar-SA"/>
        </w:rPr>
      </w:pPr>
      <w:r w:rsidRPr="00DD2047">
        <w:rPr>
          <w:rFonts w:ascii="Times New Roman" w:hAnsi="Times New Roman" w:cs="Times New Roman"/>
          <w:color w:val="333333"/>
          <w:sz w:val="22"/>
          <w:szCs w:val="22"/>
          <w:lang w:bidi="ar-SA"/>
        </w:rPr>
        <w:br w:type="page"/>
      </w:r>
    </w:p>
    <w:p w14:paraId="78A51986" w14:textId="77777777" w:rsidR="00A1041E" w:rsidRPr="00A1041E" w:rsidRDefault="00A1041E" w:rsidP="00A1041E">
      <w:pPr>
        <w:widowControl/>
        <w:autoSpaceDE w:val="0"/>
        <w:autoSpaceDN w:val="0"/>
        <w:adjustRightInd w:val="0"/>
        <w:jc w:val="both"/>
        <w:rPr>
          <w:rFonts w:ascii="Times New Roman" w:hAnsi="Times New Roman" w:cs="Times New Roman"/>
          <w:b/>
          <w:bCs/>
          <w:color w:val="333333"/>
          <w:sz w:val="22"/>
          <w:szCs w:val="22"/>
          <w:lang w:bidi="ar-SA"/>
        </w:rPr>
      </w:pPr>
      <w:r w:rsidRPr="00A1041E">
        <w:rPr>
          <w:rFonts w:ascii="Times New Roman" w:hAnsi="Times New Roman" w:cs="Times New Roman"/>
          <w:b/>
          <w:bCs/>
          <w:color w:val="333333"/>
          <w:sz w:val="22"/>
          <w:szCs w:val="22"/>
          <w:lang w:bidi="ar-SA"/>
        </w:rPr>
        <w:t>1. Идентификационные признаки выпуска облигаций:</w:t>
      </w:r>
    </w:p>
    <w:p w14:paraId="70D127C8" w14:textId="77777777" w:rsidR="00A1041E" w:rsidRPr="00A1041E" w:rsidRDefault="00A1041E" w:rsidP="00A1041E">
      <w:pPr>
        <w:widowControl/>
        <w:autoSpaceDE w:val="0"/>
        <w:autoSpaceDN w:val="0"/>
        <w:adjustRightInd w:val="0"/>
        <w:jc w:val="both"/>
        <w:rPr>
          <w:rFonts w:ascii="Times New Roman" w:hAnsi="Times New Roman" w:cs="Times New Roman"/>
          <w:color w:val="333333"/>
          <w:sz w:val="22"/>
          <w:szCs w:val="22"/>
          <w:lang w:bidi="ar-SA"/>
        </w:rPr>
      </w:pPr>
      <w:r w:rsidRPr="00A1041E">
        <w:rPr>
          <w:rFonts w:ascii="Times New Roman" w:hAnsi="Times New Roman" w:cs="Times New Roman"/>
          <w:color w:val="333333"/>
          <w:sz w:val="22"/>
          <w:szCs w:val="22"/>
          <w:lang w:bidi="ar-SA"/>
        </w:rPr>
        <w:t>Вид ценных бумаг:</w:t>
      </w:r>
    </w:p>
    <w:p w14:paraId="22F01879" w14:textId="77777777" w:rsidR="00A1041E" w:rsidRPr="00A1041E" w:rsidRDefault="00A1041E" w:rsidP="00A1041E">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b/>
          <w:bCs/>
          <w:i/>
          <w:iCs/>
          <w:color w:val="333333"/>
          <w:sz w:val="22"/>
          <w:szCs w:val="22"/>
          <w:lang w:bidi="ar-SA"/>
        </w:rPr>
        <w:t>Биржевые облигации на предъявителя</w:t>
      </w:r>
    </w:p>
    <w:p w14:paraId="6FE79453" w14:textId="77777777" w:rsidR="00A1041E" w:rsidRPr="00A1041E" w:rsidRDefault="00A1041E" w:rsidP="00A1041E">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color w:val="333333"/>
          <w:sz w:val="22"/>
          <w:szCs w:val="22"/>
          <w:lang w:bidi="ar-SA"/>
        </w:rPr>
        <w:t xml:space="preserve">Серия облигаций выпуска: </w:t>
      </w:r>
      <w:r w:rsidRPr="00A1041E">
        <w:rPr>
          <w:rFonts w:ascii="Times New Roman" w:hAnsi="Times New Roman" w:cs="Times New Roman"/>
          <w:b/>
          <w:bCs/>
          <w:i/>
          <w:iCs/>
          <w:color w:val="333333"/>
          <w:sz w:val="22"/>
          <w:szCs w:val="22"/>
          <w:lang w:bidi="ar-SA"/>
        </w:rPr>
        <w:t>БО-01</w:t>
      </w:r>
    </w:p>
    <w:p w14:paraId="782C9A1D" w14:textId="20981E92" w:rsidR="00A1041E" w:rsidRPr="00A1041E" w:rsidRDefault="00A1041E" w:rsidP="00A1041E">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color w:val="333333"/>
          <w:sz w:val="22"/>
          <w:szCs w:val="22"/>
          <w:lang w:bidi="ar-SA"/>
        </w:rPr>
        <w:t xml:space="preserve">Иные идентификационные признаки облигаций выпуска: </w:t>
      </w:r>
      <w:r w:rsidRPr="00A1041E">
        <w:rPr>
          <w:rFonts w:ascii="Times New Roman" w:hAnsi="Times New Roman" w:cs="Times New Roman"/>
          <w:b/>
          <w:bCs/>
          <w:i/>
          <w:iCs/>
          <w:color w:val="333333"/>
          <w:sz w:val="22"/>
          <w:szCs w:val="22"/>
          <w:lang w:bidi="ar-SA"/>
        </w:rPr>
        <w:t>Биржевые облигации процентные не</w:t>
      </w:r>
      <w:r>
        <w:rPr>
          <w:rFonts w:ascii="Times New Roman" w:hAnsi="Times New Roman" w:cs="Times New Roman"/>
          <w:b/>
          <w:bCs/>
          <w:i/>
          <w:iCs/>
          <w:color w:val="333333"/>
          <w:sz w:val="22"/>
          <w:szCs w:val="22"/>
          <w:lang w:bidi="ar-SA"/>
        </w:rPr>
        <w:t xml:space="preserve">конвертируемые документарные на </w:t>
      </w:r>
      <w:r w:rsidRPr="00A1041E">
        <w:rPr>
          <w:rFonts w:ascii="Times New Roman" w:hAnsi="Times New Roman" w:cs="Times New Roman"/>
          <w:b/>
          <w:bCs/>
          <w:i/>
          <w:iCs/>
          <w:color w:val="333333"/>
          <w:sz w:val="22"/>
          <w:szCs w:val="22"/>
          <w:lang w:bidi="ar-SA"/>
        </w:rPr>
        <w:t>предъявителя с обязательным централизованным хранением серии БО-01.</w:t>
      </w:r>
    </w:p>
    <w:p w14:paraId="6221492A" w14:textId="77777777" w:rsidR="00A1041E" w:rsidRPr="00A1041E" w:rsidRDefault="00A1041E" w:rsidP="00A1041E">
      <w:pPr>
        <w:widowControl/>
        <w:autoSpaceDE w:val="0"/>
        <w:autoSpaceDN w:val="0"/>
        <w:adjustRightInd w:val="0"/>
        <w:jc w:val="both"/>
        <w:rPr>
          <w:rFonts w:ascii="Times New Roman" w:hAnsi="Times New Roman" w:cs="Times New Roman"/>
          <w:color w:val="333333"/>
          <w:sz w:val="22"/>
          <w:szCs w:val="22"/>
          <w:lang w:bidi="ar-SA"/>
        </w:rPr>
      </w:pPr>
      <w:r w:rsidRPr="00A1041E">
        <w:rPr>
          <w:rFonts w:ascii="Times New Roman" w:hAnsi="Times New Roman" w:cs="Times New Roman"/>
          <w:color w:val="333333"/>
          <w:sz w:val="22"/>
          <w:szCs w:val="22"/>
          <w:lang w:bidi="ar-SA"/>
        </w:rPr>
        <w:t>Срок (дата) погашения облигаций или порядок его (ее) определения.</w:t>
      </w:r>
    </w:p>
    <w:p w14:paraId="3200A933" w14:textId="77777777" w:rsidR="00A1041E" w:rsidRPr="00A1041E" w:rsidRDefault="00A1041E" w:rsidP="00A1041E">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b/>
          <w:bCs/>
          <w:i/>
          <w:iCs/>
          <w:color w:val="333333"/>
          <w:sz w:val="22"/>
          <w:szCs w:val="22"/>
          <w:lang w:bidi="ar-SA"/>
        </w:rPr>
        <w:t>Дата погашения биржевых облигации в 1 800-й день с даты начала размещения Биржевых облигаций.</w:t>
      </w:r>
    </w:p>
    <w:p w14:paraId="57A21A5C" w14:textId="77777777" w:rsidR="00A1041E" w:rsidRPr="00A1041E" w:rsidRDefault="00A1041E" w:rsidP="00A1041E">
      <w:pPr>
        <w:widowControl/>
        <w:autoSpaceDE w:val="0"/>
        <w:autoSpaceDN w:val="0"/>
        <w:adjustRightInd w:val="0"/>
        <w:jc w:val="both"/>
        <w:rPr>
          <w:rFonts w:ascii="Times New Roman" w:hAnsi="Times New Roman" w:cs="Times New Roman"/>
          <w:b/>
          <w:bCs/>
          <w:color w:val="333333"/>
          <w:sz w:val="22"/>
          <w:szCs w:val="22"/>
          <w:lang w:bidi="ar-SA"/>
        </w:rPr>
      </w:pPr>
    </w:p>
    <w:p w14:paraId="5E67D44E" w14:textId="77777777" w:rsidR="00A1041E" w:rsidRPr="00A1041E" w:rsidRDefault="00A1041E" w:rsidP="00A1041E">
      <w:pPr>
        <w:widowControl/>
        <w:autoSpaceDE w:val="0"/>
        <w:autoSpaceDN w:val="0"/>
        <w:adjustRightInd w:val="0"/>
        <w:jc w:val="both"/>
        <w:rPr>
          <w:rFonts w:ascii="Times New Roman" w:hAnsi="Times New Roman" w:cs="Times New Roman"/>
          <w:b/>
          <w:bCs/>
          <w:color w:val="333333"/>
          <w:sz w:val="22"/>
          <w:szCs w:val="22"/>
          <w:lang w:bidi="ar-SA"/>
        </w:rPr>
      </w:pPr>
      <w:r w:rsidRPr="00A1041E">
        <w:rPr>
          <w:rFonts w:ascii="Times New Roman" w:hAnsi="Times New Roman" w:cs="Times New Roman"/>
          <w:b/>
          <w:bCs/>
          <w:color w:val="333333"/>
          <w:sz w:val="22"/>
          <w:szCs w:val="22"/>
          <w:lang w:bidi="ar-SA"/>
        </w:rPr>
        <w:t>2. Права владельца каждой облигации выпуска:</w:t>
      </w:r>
    </w:p>
    <w:p w14:paraId="14D892A3" w14:textId="77777777" w:rsidR="0027366C" w:rsidRDefault="0027366C" w:rsidP="00A1041E">
      <w:pPr>
        <w:widowControl/>
        <w:autoSpaceDE w:val="0"/>
        <w:autoSpaceDN w:val="0"/>
        <w:adjustRightInd w:val="0"/>
        <w:jc w:val="both"/>
        <w:rPr>
          <w:rFonts w:ascii="Times New Roman" w:hAnsi="Times New Roman" w:cs="Times New Roman"/>
          <w:b/>
          <w:bCs/>
          <w:i/>
          <w:iCs/>
          <w:color w:val="333333"/>
          <w:sz w:val="22"/>
          <w:szCs w:val="22"/>
          <w:lang w:bidi="ar-SA"/>
        </w:rPr>
      </w:pPr>
    </w:p>
    <w:p w14:paraId="0F6523AF" w14:textId="6315C1D9" w:rsidR="00A1041E" w:rsidRPr="00A1041E" w:rsidRDefault="00A1041E" w:rsidP="00670C66">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b/>
          <w:bCs/>
          <w:i/>
          <w:iCs/>
          <w:color w:val="333333"/>
          <w:sz w:val="22"/>
          <w:szCs w:val="22"/>
          <w:lang w:bidi="ar-SA"/>
        </w:rPr>
        <w:t>Каждая Биржевая облигация имеет равные объем и сроки осуществления прав внутри од</w:t>
      </w:r>
      <w:r>
        <w:rPr>
          <w:rFonts w:ascii="Times New Roman" w:hAnsi="Times New Roman" w:cs="Times New Roman"/>
          <w:b/>
          <w:bCs/>
          <w:i/>
          <w:iCs/>
          <w:color w:val="333333"/>
          <w:sz w:val="22"/>
          <w:szCs w:val="22"/>
          <w:lang w:bidi="ar-SA"/>
        </w:rPr>
        <w:t xml:space="preserve">ного выпуска вне зависимости от </w:t>
      </w:r>
      <w:r w:rsidRPr="00A1041E">
        <w:rPr>
          <w:rFonts w:ascii="Times New Roman" w:hAnsi="Times New Roman" w:cs="Times New Roman"/>
          <w:b/>
          <w:bCs/>
          <w:i/>
          <w:iCs/>
          <w:color w:val="333333"/>
          <w:sz w:val="22"/>
          <w:szCs w:val="22"/>
          <w:lang w:bidi="ar-SA"/>
        </w:rPr>
        <w:t xml:space="preserve">времени приобретения ценной бумаги. Документами, удостоверяющими права, закрепленные </w:t>
      </w:r>
      <w:r>
        <w:rPr>
          <w:rFonts w:ascii="Times New Roman" w:hAnsi="Times New Roman" w:cs="Times New Roman"/>
          <w:b/>
          <w:bCs/>
          <w:i/>
          <w:iCs/>
          <w:color w:val="333333"/>
          <w:sz w:val="22"/>
          <w:szCs w:val="22"/>
          <w:lang w:bidi="ar-SA"/>
        </w:rPr>
        <w:t xml:space="preserve">Биржевыми облигациями, являются </w:t>
      </w:r>
      <w:r w:rsidRPr="00A1041E">
        <w:rPr>
          <w:rFonts w:ascii="Times New Roman" w:hAnsi="Times New Roman" w:cs="Times New Roman"/>
          <w:b/>
          <w:bCs/>
          <w:i/>
          <w:iCs/>
          <w:color w:val="333333"/>
          <w:sz w:val="22"/>
          <w:szCs w:val="22"/>
          <w:lang w:bidi="ar-SA"/>
        </w:rPr>
        <w:t>Сертификат Биржевых облигаций и Решение о выпуске ценных бумаг.</w:t>
      </w:r>
    </w:p>
    <w:p w14:paraId="313FBD61" w14:textId="57B5052F" w:rsidR="00A1041E" w:rsidRPr="00A1041E" w:rsidRDefault="00A1041E" w:rsidP="00A1041E">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b/>
          <w:bCs/>
          <w:i/>
          <w:iCs/>
          <w:color w:val="333333"/>
          <w:sz w:val="22"/>
          <w:szCs w:val="22"/>
          <w:lang w:bidi="ar-SA"/>
        </w:rPr>
        <w:t>В случае расхождений между текстом Решения о выпуске ценных бумаг и данными, прив</w:t>
      </w:r>
      <w:r>
        <w:rPr>
          <w:rFonts w:ascii="Times New Roman" w:hAnsi="Times New Roman" w:cs="Times New Roman"/>
          <w:b/>
          <w:bCs/>
          <w:i/>
          <w:iCs/>
          <w:color w:val="333333"/>
          <w:sz w:val="22"/>
          <w:szCs w:val="22"/>
          <w:lang w:bidi="ar-SA"/>
        </w:rPr>
        <w:t xml:space="preserve">еденными в Сертификате Биржевых </w:t>
      </w:r>
      <w:r w:rsidRPr="00A1041E">
        <w:rPr>
          <w:rFonts w:ascii="Times New Roman" w:hAnsi="Times New Roman" w:cs="Times New Roman"/>
          <w:b/>
          <w:bCs/>
          <w:i/>
          <w:iCs/>
          <w:color w:val="333333"/>
          <w:sz w:val="22"/>
          <w:szCs w:val="22"/>
          <w:lang w:bidi="ar-SA"/>
        </w:rPr>
        <w:t>облигаций, владелец имеет право требовать осуществления прав, закрепленных Биржевыми облиг</w:t>
      </w:r>
      <w:r>
        <w:rPr>
          <w:rFonts w:ascii="Times New Roman" w:hAnsi="Times New Roman" w:cs="Times New Roman"/>
          <w:b/>
          <w:bCs/>
          <w:i/>
          <w:iCs/>
          <w:color w:val="333333"/>
          <w:sz w:val="22"/>
          <w:szCs w:val="22"/>
          <w:lang w:bidi="ar-SA"/>
        </w:rPr>
        <w:t xml:space="preserve">ациями, в объеме, установленном </w:t>
      </w:r>
      <w:r w:rsidRPr="00A1041E">
        <w:rPr>
          <w:rFonts w:ascii="Times New Roman" w:hAnsi="Times New Roman" w:cs="Times New Roman"/>
          <w:b/>
          <w:bCs/>
          <w:i/>
          <w:iCs/>
          <w:color w:val="333333"/>
          <w:sz w:val="22"/>
          <w:szCs w:val="22"/>
          <w:lang w:bidi="ar-SA"/>
        </w:rPr>
        <w:t>Сертификатом.</w:t>
      </w:r>
    </w:p>
    <w:p w14:paraId="373507E9" w14:textId="77777777"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w:t>
      </w:r>
    </w:p>
    <w:p w14:paraId="087D5495" w14:textId="77777777"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C96A3E7" w14:textId="426A87DE" w:rsidR="00A1041E" w:rsidRDefault="00A1041E" w:rsidP="00A1041E">
      <w:pPr>
        <w:widowControl/>
        <w:autoSpaceDE w:val="0"/>
        <w:autoSpaceDN w:val="0"/>
        <w:adjustRightInd w:val="0"/>
        <w:jc w:val="both"/>
        <w:rPr>
          <w:rFonts w:ascii="Times New Roman" w:hAnsi="Times New Roman" w:cs="Times New Roman"/>
          <w:b/>
          <w:bCs/>
          <w:i/>
          <w:iCs/>
          <w:color w:val="333333"/>
          <w:sz w:val="22"/>
          <w:szCs w:val="22"/>
          <w:lang w:bidi="ar-SA"/>
        </w:rPr>
      </w:pPr>
      <w:r w:rsidRPr="00A1041E">
        <w:rPr>
          <w:rFonts w:ascii="Times New Roman" w:hAnsi="Times New Roman" w:cs="Times New Roman"/>
          <w:b/>
          <w:bCs/>
          <w:i/>
          <w:iCs/>
          <w:color w:val="333333"/>
          <w:sz w:val="22"/>
          <w:szCs w:val="22"/>
          <w:lang w:bidi="ar-SA"/>
        </w:rPr>
        <w:t>Владелец Биржевой облигации имеет право на получение дохода (процента), порядок определения разме</w:t>
      </w:r>
      <w:r>
        <w:rPr>
          <w:rFonts w:ascii="Times New Roman" w:hAnsi="Times New Roman" w:cs="Times New Roman"/>
          <w:b/>
          <w:bCs/>
          <w:i/>
          <w:iCs/>
          <w:color w:val="333333"/>
          <w:sz w:val="22"/>
          <w:szCs w:val="22"/>
          <w:lang w:bidi="ar-SA"/>
        </w:rPr>
        <w:t xml:space="preserve">ра которого указан в п. </w:t>
      </w:r>
      <w:r w:rsidRPr="00A1041E">
        <w:rPr>
          <w:rFonts w:ascii="Times New Roman" w:hAnsi="Times New Roman" w:cs="Times New Roman"/>
          <w:b/>
          <w:bCs/>
          <w:i/>
          <w:iCs/>
          <w:color w:val="333333"/>
          <w:sz w:val="22"/>
          <w:szCs w:val="22"/>
          <w:lang w:bidi="ar-SA"/>
        </w:rPr>
        <w:t>9.3 Решения о выпуске ценных бумаг, а сроки выплаты - в п. 9.4. Решения о выпуске ценных бумаг.</w:t>
      </w:r>
    </w:p>
    <w:p w14:paraId="7EF410C1" w14:textId="7293D075"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Владелец Биржевой облигации имеет право требовать приобретения Биржевых облигаций Эмитентом в случаях и на условиях, указанных в п. 10.1 Решения о выпуске</w:t>
      </w:r>
      <w:r w:rsidR="007E3B5E" w:rsidRPr="007E3B5E">
        <w:t xml:space="preserve"> </w:t>
      </w:r>
      <w:r w:rsidR="007E3B5E" w:rsidRPr="007E3B5E">
        <w:rPr>
          <w:rFonts w:ascii="Times New Roman" w:hAnsi="Times New Roman" w:cs="Times New Roman"/>
          <w:b/>
          <w:bCs/>
          <w:i/>
          <w:iCs/>
          <w:color w:val="262626" w:themeColor="text1" w:themeTint="D9"/>
          <w:sz w:val="22"/>
          <w:szCs w:val="22"/>
          <w:lang w:bidi="ar-SA"/>
        </w:rPr>
        <w:t>ценных бумаг</w:t>
      </w:r>
      <w:r w:rsidRPr="0027366C">
        <w:rPr>
          <w:rFonts w:ascii="Times New Roman" w:hAnsi="Times New Roman" w:cs="Times New Roman"/>
          <w:b/>
          <w:bCs/>
          <w:i/>
          <w:iCs/>
          <w:color w:val="262626" w:themeColor="text1" w:themeTint="D9"/>
          <w:sz w:val="22"/>
          <w:szCs w:val="22"/>
          <w:lang w:bidi="ar-SA"/>
        </w:rPr>
        <w:t xml:space="preserve">. </w:t>
      </w:r>
    </w:p>
    <w:p w14:paraId="7433B57F" w14:textId="4A2F73FD"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законодательством Российской Федерации, а также указанных в п. 9.5.1 Решения о выпуске</w:t>
      </w:r>
      <w:r w:rsidR="007E3B5E" w:rsidRPr="007E3B5E">
        <w:t xml:space="preserve"> </w:t>
      </w:r>
      <w:r w:rsidR="007E3B5E" w:rsidRPr="007E3B5E">
        <w:rPr>
          <w:rFonts w:ascii="Times New Roman" w:hAnsi="Times New Roman" w:cs="Times New Roman"/>
          <w:b/>
          <w:bCs/>
          <w:i/>
          <w:iCs/>
          <w:color w:val="262626" w:themeColor="text1" w:themeTint="D9"/>
          <w:sz w:val="22"/>
          <w:szCs w:val="22"/>
          <w:lang w:bidi="ar-SA"/>
        </w:rPr>
        <w:t>ценных бумаг</w:t>
      </w:r>
      <w:r w:rsidRPr="0027366C">
        <w:rPr>
          <w:rFonts w:ascii="Times New Roman" w:hAnsi="Times New Roman" w:cs="Times New Roman"/>
          <w:b/>
          <w:bCs/>
          <w:i/>
          <w:iCs/>
          <w:color w:val="262626" w:themeColor="text1" w:themeTint="D9"/>
          <w:sz w:val="22"/>
          <w:szCs w:val="22"/>
          <w:lang w:bidi="ar-SA"/>
        </w:rPr>
        <w:t>.</w:t>
      </w:r>
    </w:p>
    <w:p w14:paraId="7EC6ACDD" w14:textId="77777777"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6E2917F" w14:textId="77777777"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Все задолженности Эмитента по Биржевым облигациям будут юридически равны и в равной степени обязательны к исполнению.</w:t>
      </w:r>
    </w:p>
    <w:p w14:paraId="5CF48EAD" w14:textId="77777777" w:rsid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14:paraId="184D5E91" w14:textId="386A79D0" w:rsidR="00D3206E" w:rsidRPr="00D3206E" w:rsidRDefault="00D3206E" w:rsidP="00D3206E">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D3206E">
        <w:rPr>
          <w:rFonts w:ascii="Times New Roman" w:hAnsi="Times New Roman" w:cs="Times New Roman"/>
          <w:b/>
          <w:bCs/>
          <w:i/>
          <w:iCs/>
          <w:color w:val="262626" w:themeColor="text1" w:themeTint="D9"/>
          <w:sz w:val="22"/>
          <w:szCs w:val="22"/>
          <w:lang w:bidi="ar-SA"/>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D125F03" w14:textId="77777777"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Владелец Биржевых облигаций вправе осуществлять иные права, предусмотренные законодательством Российской Федерации.</w:t>
      </w:r>
    </w:p>
    <w:p w14:paraId="398415AC" w14:textId="7983F5A6" w:rsidR="0027366C" w:rsidRPr="0027366C" w:rsidRDefault="0027366C" w:rsidP="0027366C">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27366C">
        <w:rPr>
          <w:rFonts w:ascii="Times New Roman" w:hAnsi="Times New Roman" w:cs="Times New Roman"/>
          <w:b/>
          <w:bCs/>
          <w:i/>
          <w:iCs/>
          <w:color w:val="262626" w:themeColor="text1" w:themeTint="D9"/>
          <w:sz w:val="22"/>
          <w:szCs w:val="22"/>
          <w:lang w:bidi="ar-SA"/>
        </w:rPr>
        <w:t>Эмитент обязуется обеспечить права владельцев Биржевых облигаций пр</w:t>
      </w:r>
      <w:r w:rsidR="00D3206E">
        <w:rPr>
          <w:rFonts w:ascii="Times New Roman" w:hAnsi="Times New Roman" w:cs="Times New Roman"/>
          <w:b/>
          <w:bCs/>
          <w:i/>
          <w:iCs/>
          <w:color w:val="262626" w:themeColor="text1" w:themeTint="D9"/>
          <w:sz w:val="22"/>
          <w:szCs w:val="22"/>
          <w:lang w:bidi="ar-SA"/>
        </w:rPr>
        <w:t xml:space="preserve">и соблюдении ими установленного </w:t>
      </w:r>
      <w:r w:rsidRPr="0027366C">
        <w:rPr>
          <w:rFonts w:ascii="Times New Roman" w:hAnsi="Times New Roman" w:cs="Times New Roman"/>
          <w:b/>
          <w:bCs/>
          <w:i/>
          <w:iCs/>
          <w:color w:val="262626" w:themeColor="text1" w:themeTint="D9"/>
          <w:sz w:val="22"/>
          <w:szCs w:val="22"/>
          <w:lang w:bidi="ar-SA"/>
        </w:rPr>
        <w:t>законодательством Российской Федерации порядка осуществления этих прав.</w:t>
      </w:r>
    </w:p>
    <w:p w14:paraId="2EF2F30D" w14:textId="77777777" w:rsidR="00670C66" w:rsidRDefault="00670C66" w:rsidP="00DD2047">
      <w:pPr>
        <w:pStyle w:val="ConsPlusNormal"/>
        <w:spacing w:before="60" w:after="60"/>
        <w:jc w:val="both"/>
        <w:rPr>
          <w:rFonts w:ascii="Times New Roman" w:hAnsi="Times New Roman" w:cs="Times New Roman"/>
          <w:b/>
          <w:i/>
          <w:color w:val="262626" w:themeColor="text1" w:themeTint="D9"/>
          <w:sz w:val="22"/>
          <w:szCs w:val="22"/>
        </w:rPr>
      </w:pPr>
    </w:p>
    <w:p w14:paraId="02D34A5C" w14:textId="00D6AD57" w:rsidR="00670C66" w:rsidRPr="00C953B7" w:rsidRDefault="00670C66" w:rsidP="00670C66">
      <w:pPr>
        <w:autoSpaceDE w:val="0"/>
        <w:autoSpaceDN w:val="0"/>
        <w:adjustRightInd w:val="0"/>
        <w:jc w:val="both"/>
        <w:rPr>
          <w:rFonts w:ascii="Times New Roman" w:hAnsi="Times New Roman" w:cs="Times New Roman"/>
          <w:b/>
          <w:i/>
          <w:color w:val="262626" w:themeColor="text1" w:themeTint="D9"/>
          <w:sz w:val="22"/>
          <w:szCs w:val="22"/>
        </w:rPr>
      </w:pPr>
      <w:r w:rsidRPr="00C953B7">
        <w:rPr>
          <w:rFonts w:ascii="Times New Roman" w:hAnsi="Times New Roman" w:cs="Times New Roman"/>
          <w:b/>
          <w:i/>
          <w:color w:val="262626" w:themeColor="text1" w:themeTint="D9"/>
          <w:sz w:val="22"/>
          <w:szCs w:val="22"/>
        </w:rPr>
        <w:t xml:space="preserve">В случае неисполнения и/или ненадлежащего исполнения Эмитентом своих обязательств по Биржевым облигациям владельцы Биржевых облигаций с обеспечением </w:t>
      </w:r>
      <w:r w:rsidRPr="00CB47E3">
        <w:rPr>
          <w:rFonts w:ascii="Times New Roman" w:hAnsi="Times New Roman" w:cs="Times New Roman"/>
          <w:b/>
          <w:i/>
          <w:color w:val="262626" w:themeColor="text1" w:themeTint="D9"/>
          <w:sz w:val="22"/>
          <w:szCs w:val="22"/>
        </w:rPr>
        <w:t xml:space="preserve">или уполномоченные ими лица (в том числе номинальные держатели Биржевых облигаций) </w:t>
      </w:r>
      <w:r w:rsidRPr="00C953B7">
        <w:rPr>
          <w:rFonts w:ascii="Times New Roman" w:hAnsi="Times New Roman" w:cs="Times New Roman"/>
          <w:b/>
          <w:i/>
          <w:color w:val="262626" w:themeColor="text1" w:themeTint="D9"/>
          <w:sz w:val="22"/>
          <w:szCs w:val="22"/>
        </w:rPr>
        <w:t xml:space="preserve">имеют право обратиться к лицу, предоставившему обеспечение, - </w:t>
      </w:r>
      <w:r w:rsidRPr="00C953B7">
        <w:rPr>
          <w:rFonts w:ascii="Times New Roman" w:hAnsi="Times New Roman" w:cs="Times New Roman"/>
          <w:b/>
          <w:bCs/>
          <w:i/>
          <w:iCs/>
          <w:color w:val="262626" w:themeColor="text1" w:themeTint="D9"/>
          <w:sz w:val="22"/>
          <w:szCs w:val="22"/>
        </w:rPr>
        <w:t>Обществу с ограниченной ответственностью «</w:t>
      </w:r>
      <w:r w:rsidRPr="00C953B7">
        <w:rPr>
          <w:rFonts w:ascii="Times New Roman" w:hAnsi="Times New Roman" w:cs="Times New Roman"/>
          <w:b/>
          <w:bCs/>
          <w:i/>
          <w:iCs/>
          <w:color w:val="262626" w:themeColor="text1" w:themeTint="D9"/>
          <w:sz w:val="22"/>
          <w:szCs w:val="22"/>
          <w:lang w:bidi="ar-SA"/>
        </w:rPr>
        <w:t>АЗС-Люкс</w:t>
      </w:r>
      <w:r w:rsidRPr="00C953B7">
        <w:rPr>
          <w:rFonts w:ascii="Times New Roman" w:hAnsi="Times New Roman" w:cs="Times New Roman"/>
          <w:b/>
          <w:bCs/>
          <w:i/>
          <w:iCs/>
          <w:color w:val="262626" w:themeColor="text1" w:themeTint="D9"/>
          <w:sz w:val="22"/>
          <w:szCs w:val="22"/>
        </w:rPr>
        <w:t>» (ООО «</w:t>
      </w:r>
      <w:r w:rsidRPr="00C953B7">
        <w:rPr>
          <w:rFonts w:ascii="Times New Roman" w:hAnsi="Times New Roman" w:cs="Times New Roman"/>
          <w:b/>
          <w:bCs/>
          <w:i/>
          <w:iCs/>
          <w:color w:val="262626" w:themeColor="text1" w:themeTint="D9"/>
          <w:sz w:val="22"/>
          <w:szCs w:val="22"/>
          <w:lang w:bidi="ar-SA"/>
        </w:rPr>
        <w:t>АЗС-Люкс</w:t>
      </w:r>
      <w:r w:rsidRPr="00C953B7">
        <w:rPr>
          <w:rFonts w:ascii="Times New Roman" w:hAnsi="Times New Roman" w:cs="Times New Roman"/>
          <w:b/>
          <w:bCs/>
          <w:i/>
          <w:iCs/>
          <w:color w:val="262626" w:themeColor="text1" w:themeTint="D9"/>
          <w:sz w:val="22"/>
          <w:szCs w:val="22"/>
        </w:rPr>
        <w:t xml:space="preserve">»),  </w:t>
      </w:r>
      <w:r w:rsidRPr="00C953B7">
        <w:rPr>
          <w:rFonts w:ascii="Times New Roman" w:hAnsi="Times New Roman" w:cs="Times New Roman"/>
          <w:b/>
          <w:i/>
          <w:color w:val="262626" w:themeColor="text1" w:themeTint="D9"/>
          <w:sz w:val="22"/>
          <w:szCs w:val="22"/>
        </w:rPr>
        <w:t>в соответствии с условиями предоставления обеспечения исполнения обязательств по Биржевым облигациям с обеспечением в форме поручительства в порядке, предусмотренном п. 12 Решения</w:t>
      </w:r>
      <w:r w:rsidR="007E3B5E">
        <w:rPr>
          <w:rFonts w:ascii="Times New Roman" w:hAnsi="Times New Roman" w:cs="Times New Roman"/>
          <w:b/>
          <w:i/>
          <w:color w:val="262626" w:themeColor="text1" w:themeTint="D9"/>
          <w:sz w:val="22"/>
          <w:szCs w:val="22"/>
        </w:rPr>
        <w:t xml:space="preserve"> о выпуске ценных бумаг</w:t>
      </w:r>
      <w:r w:rsidRPr="00C953B7">
        <w:rPr>
          <w:rFonts w:ascii="Times New Roman" w:hAnsi="Times New Roman" w:cs="Times New Roman"/>
          <w:b/>
          <w:i/>
          <w:color w:val="262626" w:themeColor="text1" w:themeTint="D9"/>
          <w:sz w:val="22"/>
          <w:szCs w:val="22"/>
        </w:rPr>
        <w:t>.</w:t>
      </w:r>
    </w:p>
    <w:p w14:paraId="3E989B52" w14:textId="77777777" w:rsidR="00DD2047" w:rsidRPr="00DD2047" w:rsidRDefault="00DD2047" w:rsidP="00DD2047">
      <w:pPr>
        <w:pStyle w:val="ConsPlusNormal"/>
        <w:spacing w:before="60" w:after="60"/>
        <w:jc w:val="both"/>
        <w:rPr>
          <w:rFonts w:ascii="Times New Roman" w:hAnsi="Times New Roman" w:cs="Times New Roman"/>
          <w:b/>
          <w:i/>
          <w:color w:val="262626" w:themeColor="text1" w:themeTint="D9"/>
          <w:sz w:val="22"/>
          <w:szCs w:val="22"/>
        </w:rPr>
      </w:pPr>
      <w:r w:rsidRPr="00DD2047">
        <w:rPr>
          <w:rFonts w:ascii="Times New Roman" w:hAnsi="Times New Roman" w:cs="Times New Roman"/>
          <w:b/>
          <w:i/>
          <w:color w:val="262626" w:themeColor="text1" w:themeTint="D9"/>
          <w:sz w:val="22"/>
          <w:szCs w:val="22"/>
        </w:rPr>
        <w:t xml:space="preserve">Биржевая облигация с обеспечением предоставляет ее владельцу все права, вытекающие из такого обеспечения. </w:t>
      </w:r>
    </w:p>
    <w:p w14:paraId="1E9B89F2" w14:textId="5AFD9810" w:rsidR="00D3206E" w:rsidRPr="00D3206E" w:rsidRDefault="00DD2047" w:rsidP="00D3206E">
      <w:pPr>
        <w:widowControl/>
        <w:autoSpaceDE w:val="0"/>
        <w:autoSpaceDN w:val="0"/>
        <w:adjustRightInd w:val="0"/>
        <w:jc w:val="both"/>
        <w:rPr>
          <w:rFonts w:ascii="Times New Roman" w:hAnsi="Times New Roman" w:cs="Times New Roman"/>
          <w:b/>
          <w:bCs/>
          <w:i/>
          <w:iCs/>
          <w:color w:val="262626" w:themeColor="text1" w:themeTint="D9"/>
          <w:sz w:val="22"/>
          <w:szCs w:val="22"/>
          <w:lang w:bidi="ar-SA"/>
        </w:rPr>
      </w:pPr>
      <w:r w:rsidRPr="00D3206E">
        <w:rPr>
          <w:rFonts w:ascii="Times New Roman" w:hAnsi="Times New Roman" w:cs="Times New Roman"/>
          <w:b/>
          <w:i/>
          <w:color w:val="262626" w:themeColor="text1" w:themeTint="D9"/>
          <w:sz w:val="22"/>
          <w:szCs w:val="22"/>
        </w:rPr>
        <w:t>С переходом прав на Биржевую облигацию с обеспечением к новому владельцу (приобретателю) переходят права, вытекающие из такого обеспечения</w:t>
      </w:r>
      <w:r w:rsidR="00D3206E" w:rsidRPr="00D3206E">
        <w:rPr>
          <w:rFonts w:ascii="Times New Roman" w:hAnsi="Times New Roman" w:cs="Times New Roman"/>
          <w:b/>
          <w:bCs/>
          <w:i/>
          <w:iCs/>
          <w:color w:val="262626" w:themeColor="text1" w:themeTint="D9"/>
          <w:sz w:val="22"/>
          <w:szCs w:val="22"/>
          <w:lang w:bidi="ar-SA"/>
        </w:rPr>
        <w:t>.</w:t>
      </w:r>
    </w:p>
    <w:p w14:paraId="7F8B7399" w14:textId="5007DBEF" w:rsidR="00DD2047" w:rsidRPr="00DD2047" w:rsidRDefault="00DD2047" w:rsidP="00DD2047">
      <w:pPr>
        <w:pStyle w:val="ConsPlusNormal"/>
        <w:spacing w:before="60" w:after="60"/>
        <w:jc w:val="both"/>
        <w:rPr>
          <w:rFonts w:ascii="Times New Roman" w:hAnsi="Times New Roman" w:cs="Times New Roman"/>
          <w:b/>
          <w:i/>
          <w:color w:val="262626" w:themeColor="text1" w:themeTint="D9"/>
          <w:sz w:val="22"/>
          <w:szCs w:val="22"/>
        </w:rPr>
      </w:pPr>
      <w:r w:rsidRPr="00DD2047">
        <w:rPr>
          <w:rFonts w:ascii="Times New Roman" w:hAnsi="Times New Roman" w:cs="Times New Roman"/>
          <w:b/>
          <w:i/>
          <w:color w:val="262626" w:themeColor="text1" w:themeTint="D9"/>
          <w:sz w:val="22"/>
          <w:szCs w:val="22"/>
        </w:rPr>
        <w:t xml:space="preserve"> </w:t>
      </w:r>
    </w:p>
    <w:p w14:paraId="23DEBA7B" w14:textId="77777777" w:rsidR="00DD2047" w:rsidRPr="00C953B7" w:rsidRDefault="00DD2047" w:rsidP="00DD2047">
      <w:pPr>
        <w:pStyle w:val="ConsPlusNormal"/>
        <w:spacing w:before="60" w:after="60"/>
        <w:jc w:val="both"/>
        <w:rPr>
          <w:rFonts w:ascii="Times New Roman" w:hAnsi="Times New Roman" w:cs="Times New Roman"/>
          <w:b/>
          <w:i/>
          <w:color w:val="262626" w:themeColor="text1" w:themeTint="D9"/>
          <w:sz w:val="22"/>
          <w:szCs w:val="22"/>
        </w:rPr>
      </w:pPr>
      <w:r w:rsidRPr="00C953B7">
        <w:rPr>
          <w:rFonts w:ascii="Times New Roman" w:hAnsi="Times New Roman" w:cs="Times New Roman"/>
          <w:b/>
          <w:i/>
          <w:color w:val="262626" w:themeColor="text1" w:themeTint="D9"/>
          <w:sz w:val="22"/>
          <w:szCs w:val="22"/>
        </w:rPr>
        <w:t>Передача прав, возникших из предоставленного обеспечения, без передачи прав на Биржевую облигацию с обеспечением, является недействительной.</w:t>
      </w:r>
    </w:p>
    <w:p w14:paraId="770A3340" w14:textId="1AC1AEA5" w:rsidR="00DD2047" w:rsidRPr="00C953B7" w:rsidRDefault="00DD2047" w:rsidP="00DD2047">
      <w:pPr>
        <w:pStyle w:val="ConsPlusNormal"/>
        <w:spacing w:before="60" w:after="60"/>
        <w:jc w:val="both"/>
        <w:rPr>
          <w:rFonts w:ascii="Times New Roman" w:hAnsi="Times New Roman" w:cs="Times New Roman"/>
          <w:b/>
          <w:i/>
          <w:color w:val="262626" w:themeColor="text1" w:themeTint="D9"/>
          <w:sz w:val="22"/>
          <w:szCs w:val="22"/>
        </w:rPr>
      </w:pPr>
      <w:r w:rsidRPr="00C953B7">
        <w:rPr>
          <w:rFonts w:ascii="Times New Roman" w:hAnsi="Times New Roman" w:cs="Times New Roman"/>
          <w:b/>
          <w:i/>
          <w:color w:val="262626" w:themeColor="text1" w:themeTint="D9"/>
          <w:sz w:val="22"/>
          <w:szCs w:val="22"/>
        </w:rPr>
        <w:t xml:space="preserve">Сведения об обеспечении исполнения обязательств по Биржевым облигациям и порядок действий владельцев Биржевых облигаций </w:t>
      </w:r>
      <w:r w:rsidR="00670C66">
        <w:rPr>
          <w:rFonts w:ascii="Times New Roman" w:hAnsi="Times New Roman" w:cs="Times New Roman"/>
          <w:b/>
          <w:i/>
          <w:color w:val="262626" w:themeColor="text1" w:themeTint="D9"/>
          <w:sz w:val="22"/>
          <w:szCs w:val="22"/>
        </w:rPr>
        <w:t>и/</w:t>
      </w:r>
      <w:r w:rsidRPr="00C953B7">
        <w:rPr>
          <w:rFonts w:ascii="Times New Roman" w:hAnsi="Times New Roman" w:cs="Times New Roman"/>
          <w:b/>
          <w:i/>
          <w:color w:val="262626" w:themeColor="text1" w:themeTint="D9"/>
          <w:sz w:val="22"/>
          <w:szCs w:val="22"/>
        </w:rPr>
        <w:t xml:space="preserve">или уполномоченных ими лиц </w:t>
      </w:r>
      <w:r w:rsidR="00670C66" w:rsidRPr="00670C66">
        <w:rPr>
          <w:rFonts w:ascii="Times New Roman" w:hAnsi="Times New Roman" w:cs="Times New Roman"/>
          <w:b/>
          <w:i/>
          <w:color w:val="262626" w:themeColor="text1" w:themeTint="D9"/>
          <w:sz w:val="22"/>
          <w:szCs w:val="22"/>
        </w:rPr>
        <w:t xml:space="preserve">(в том числе номинальных держателей Биржевых облигаций) </w:t>
      </w:r>
      <w:r w:rsidRPr="00C953B7">
        <w:rPr>
          <w:rFonts w:ascii="Times New Roman" w:hAnsi="Times New Roman" w:cs="Times New Roman"/>
          <w:b/>
          <w:i/>
          <w:color w:val="262626" w:themeColor="text1" w:themeTint="D9"/>
          <w:sz w:val="22"/>
          <w:szCs w:val="22"/>
        </w:rPr>
        <w:t xml:space="preserve">в случае отказа Эмитента от исполнения своих обязательств по Биржевым облигациям </w:t>
      </w:r>
      <w:r w:rsidR="00670C66">
        <w:rPr>
          <w:rFonts w:ascii="Times New Roman" w:hAnsi="Times New Roman" w:cs="Times New Roman"/>
          <w:b/>
          <w:i/>
          <w:color w:val="262626" w:themeColor="text1" w:themeTint="D9"/>
          <w:sz w:val="22"/>
          <w:szCs w:val="22"/>
        </w:rPr>
        <w:t xml:space="preserve">настоящего выпуска </w:t>
      </w:r>
      <w:r w:rsidRPr="00C953B7">
        <w:rPr>
          <w:rFonts w:ascii="Times New Roman" w:hAnsi="Times New Roman" w:cs="Times New Roman"/>
          <w:b/>
          <w:i/>
          <w:color w:val="262626" w:themeColor="text1" w:themeTint="D9"/>
          <w:sz w:val="22"/>
          <w:szCs w:val="22"/>
        </w:rPr>
        <w:t xml:space="preserve">описаны в 12 </w:t>
      </w:r>
      <w:r w:rsidR="00C953B7">
        <w:rPr>
          <w:rFonts w:ascii="Times New Roman" w:hAnsi="Times New Roman" w:cs="Times New Roman"/>
          <w:b/>
          <w:i/>
          <w:color w:val="262626" w:themeColor="text1" w:themeTint="D9"/>
          <w:sz w:val="22"/>
          <w:szCs w:val="22"/>
        </w:rPr>
        <w:t>Решения</w:t>
      </w:r>
      <w:r w:rsidR="007E3B5E">
        <w:rPr>
          <w:rFonts w:ascii="Times New Roman" w:hAnsi="Times New Roman" w:cs="Times New Roman"/>
          <w:b/>
          <w:i/>
          <w:color w:val="262626" w:themeColor="text1" w:themeTint="D9"/>
          <w:sz w:val="22"/>
          <w:szCs w:val="22"/>
        </w:rPr>
        <w:t xml:space="preserve"> о выпуске ценных бумаг</w:t>
      </w:r>
      <w:r w:rsidRPr="00C953B7">
        <w:rPr>
          <w:rFonts w:ascii="Times New Roman" w:hAnsi="Times New Roman" w:cs="Times New Roman"/>
          <w:b/>
          <w:i/>
          <w:color w:val="262626" w:themeColor="text1" w:themeTint="D9"/>
          <w:sz w:val="22"/>
          <w:szCs w:val="22"/>
        </w:rPr>
        <w:t>.</w:t>
      </w:r>
    </w:p>
    <w:p w14:paraId="5D5D04D3" w14:textId="77777777" w:rsidR="00DD2047" w:rsidRPr="00C953B7" w:rsidRDefault="00DD2047" w:rsidP="00DD2047">
      <w:pPr>
        <w:jc w:val="both"/>
        <w:rPr>
          <w:rFonts w:ascii="Times New Roman" w:hAnsi="Times New Roman" w:cs="Times New Roman"/>
          <w:b/>
          <w:i/>
          <w:color w:val="262626" w:themeColor="text1" w:themeTint="D9"/>
          <w:sz w:val="22"/>
          <w:szCs w:val="22"/>
        </w:rPr>
      </w:pPr>
      <w:r w:rsidRPr="00C953B7">
        <w:rPr>
          <w:rFonts w:ascii="Times New Roman" w:hAnsi="Times New Roman" w:cs="Times New Roman"/>
          <w:b/>
          <w:i/>
          <w:color w:val="262626" w:themeColor="text1" w:themeTint="D9"/>
          <w:sz w:val="22"/>
          <w:szCs w:val="22"/>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облигаций вправе обратиться в суд или арбитражный суд с иском к Эмитенту и (или) Поручителю.</w:t>
      </w:r>
    </w:p>
    <w:p w14:paraId="2E30ECBD" w14:textId="77777777" w:rsidR="00670C66" w:rsidRDefault="00670C66" w:rsidP="00DD2047">
      <w:pPr>
        <w:jc w:val="both"/>
        <w:rPr>
          <w:rFonts w:ascii="Times New Roman" w:hAnsi="Times New Roman" w:cs="Times New Roman"/>
          <w:b/>
          <w:i/>
          <w:color w:val="262626" w:themeColor="text1" w:themeTint="D9"/>
          <w:sz w:val="22"/>
          <w:szCs w:val="22"/>
        </w:rPr>
      </w:pPr>
    </w:p>
    <w:p w14:paraId="548F061E" w14:textId="77777777" w:rsidR="00DD2047" w:rsidRPr="00C953B7" w:rsidRDefault="00DD2047" w:rsidP="00DD2047">
      <w:pPr>
        <w:jc w:val="both"/>
        <w:rPr>
          <w:rFonts w:ascii="Times New Roman" w:hAnsi="Times New Roman" w:cs="Times New Roman"/>
          <w:color w:val="262626" w:themeColor="text1" w:themeTint="D9"/>
          <w:sz w:val="22"/>
          <w:szCs w:val="22"/>
        </w:rPr>
      </w:pPr>
      <w:r w:rsidRPr="00C953B7">
        <w:rPr>
          <w:rFonts w:ascii="Times New Roman" w:hAnsi="Times New Roman" w:cs="Times New Roman"/>
          <w:b/>
          <w:i/>
          <w:color w:val="262626" w:themeColor="text1" w:themeTint="D9"/>
          <w:sz w:val="22"/>
          <w:szCs w:val="22"/>
        </w:rPr>
        <w:t>Размещаемые ценные бумаги не являются ценными бумагами, предназначенными для квалифицированных инвесторов.</w:t>
      </w:r>
    </w:p>
    <w:p w14:paraId="2856F98C" w14:textId="77777777" w:rsidR="0027366C" w:rsidRPr="00B06BAB" w:rsidRDefault="0027366C" w:rsidP="0027366C">
      <w:pPr>
        <w:pStyle w:val="Base"/>
        <w:rPr>
          <w:rStyle w:val="SUBST"/>
          <w:bCs/>
          <w:iCs/>
          <w:sz w:val="20"/>
          <w:szCs w:val="20"/>
        </w:rPr>
      </w:pPr>
    </w:p>
    <w:p w14:paraId="0DEA8338" w14:textId="77777777" w:rsidR="00DD2047" w:rsidRPr="00C953B7" w:rsidRDefault="00DD2047" w:rsidP="00DD2047">
      <w:pPr>
        <w:pStyle w:val="ConsPlusNormal"/>
        <w:spacing w:before="60" w:after="60"/>
        <w:jc w:val="both"/>
        <w:rPr>
          <w:rFonts w:ascii="Times New Roman" w:hAnsi="Times New Roman" w:cs="Times New Roman"/>
          <w:b/>
          <w:color w:val="262626" w:themeColor="text1" w:themeTint="D9"/>
          <w:sz w:val="22"/>
          <w:szCs w:val="22"/>
        </w:rPr>
      </w:pPr>
      <w:r w:rsidRPr="00C953B7">
        <w:rPr>
          <w:rFonts w:ascii="Times New Roman" w:hAnsi="Times New Roman" w:cs="Times New Roman"/>
          <w:b/>
          <w:color w:val="262626" w:themeColor="text1" w:themeTint="D9"/>
          <w:sz w:val="22"/>
          <w:szCs w:val="22"/>
        </w:rPr>
        <w:t>3. Сведения об обеспечении исполнения обязательств по облигациям выпуска</w:t>
      </w:r>
    </w:p>
    <w:p w14:paraId="78B8B868" w14:textId="77777777" w:rsidR="00DD2047" w:rsidRPr="00C953B7" w:rsidRDefault="00DD2047" w:rsidP="00DD2047">
      <w:pPr>
        <w:pStyle w:val="ConsPlusNormal"/>
        <w:spacing w:before="60" w:after="60"/>
        <w:jc w:val="both"/>
        <w:rPr>
          <w:rFonts w:ascii="Times New Roman" w:hAnsi="Times New Roman" w:cs="Times New Roman"/>
          <w:b/>
          <w:color w:val="262626" w:themeColor="text1" w:themeTint="D9"/>
          <w:sz w:val="22"/>
          <w:szCs w:val="22"/>
        </w:rPr>
      </w:pPr>
    </w:p>
    <w:p w14:paraId="61876F68" w14:textId="77777777" w:rsidR="00DD2047" w:rsidRPr="00C953B7" w:rsidRDefault="00DD2047" w:rsidP="00DD2047">
      <w:pPr>
        <w:pStyle w:val="ConsPlusNormal"/>
        <w:spacing w:before="60" w:after="60"/>
        <w:jc w:val="both"/>
        <w:rPr>
          <w:rFonts w:ascii="Times New Roman" w:hAnsi="Times New Roman" w:cs="Times New Roman"/>
          <w:color w:val="262626" w:themeColor="text1" w:themeTint="D9"/>
          <w:sz w:val="22"/>
          <w:szCs w:val="22"/>
        </w:rPr>
      </w:pPr>
      <w:r w:rsidRPr="00C953B7">
        <w:rPr>
          <w:rFonts w:ascii="Times New Roman" w:hAnsi="Times New Roman" w:cs="Times New Roman"/>
          <w:color w:val="262626" w:themeColor="text1" w:themeTint="D9"/>
          <w:sz w:val="22"/>
          <w:szCs w:val="22"/>
        </w:rPr>
        <w:t>3.1. Сведения о лицах, предоставивших обеспечение исполнения обязательств по облигациям</w:t>
      </w:r>
    </w:p>
    <w:p w14:paraId="23C9CBEA" w14:textId="77777777" w:rsidR="00DD2047" w:rsidRPr="00C953B7" w:rsidRDefault="00DD2047" w:rsidP="00DD2047">
      <w:pPr>
        <w:spacing w:before="60" w:after="60"/>
        <w:jc w:val="both"/>
        <w:rPr>
          <w:rFonts w:ascii="Times New Roman" w:hAnsi="Times New Roman" w:cs="Times New Roman"/>
          <w:color w:val="262626" w:themeColor="text1" w:themeTint="D9"/>
          <w:sz w:val="22"/>
          <w:szCs w:val="22"/>
        </w:rPr>
      </w:pPr>
      <w:r w:rsidRPr="00C953B7">
        <w:rPr>
          <w:rFonts w:ascii="Times New Roman" w:hAnsi="Times New Roman" w:cs="Times New Roman"/>
          <w:color w:val="262626" w:themeColor="text1" w:themeTint="D9"/>
          <w:sz w:val="22"/>
          <w:szCs w:val="22"/>
        </w:rPr>
        <w:t>Лицо, предоставляющее обеспечение по Биржевым облигациям (далее по тексту – «Поручитель»):</w:t>
      </w:r>
    </w:p>
    <w:p w14:paraId="29B74E07"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b/>
          <w:bCs/>
          <w:i/>
          <w:iCs/>
          <w:color w:val="262626" w:themeColor="text1" w:themeTint="D9"/>
          <w:sz w:val="22"/>
          <w:szCs w:val="22"/>
        </w:rPr>
      </w:pPr>
      <w:r w:rsidRPr="00C953B7">
        <w:rPr>
          <w:rFonts w:ascii="Times New Roman" w:hAnsi="Times New Roman" w:cs="Times New Roman"/>
          <w:color w:val="262626" w:themeColor="text1" w:themeTint="D9"/>
          <w:sz w:val="22"/>
          <w:szCs w:val="22"/>
        </w:rPr>
        <w:t xml:space="preserve">Полное фирменное наименование: </w:t>
      </w:r>
      <w:r w:rsidRPr="00C953B7">
        <w:rPr>
          <w:rFonts w:ascii="Times New Roman" w:hAnsi="Times New Roman" w:cs="Times New Roman"/>
          <w:b/>
          <w:bCs/>
          <w:i/>
          <w:iCs/>
          <w:color w:val="262626" w:themeColor="text1" w:themeTint="D9"/>
          <w:sz w:val="22"/>
          <w:szCs w:val="22"/>
        </w:rPr>
        <w:t xml:space="preserve">Общество с ограниченной ответственностью </w:t>
      </w:r>
      <w:r w:rsidRPr="00C953B7">
        <w:rPr>
          <w:rFonts w:ascii="Times New Roman" w:hAnsi="Times New Roman" w:cs="Times New Roman"/>
          <w:b/>
          <w:bCs/>
          <w:i/>
          <w:iCs/>
          <w:color w:val="262626" w:themeColor="text1" w:themeTint="D9"/>
          <w:sz w:val="22"/>
          <w:szCs w:val="22"/>
          <w:lang w:bidi="ar-SA"/>
        </w:rPr>
        <w:t>«АЗС-Люкс»</w:t>
      </w:r>
    </w:p>
    <w:p w14:paraId="78393B1B"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b/>
          <w:bCs/>
          <w:i/>
          <w:iCs/>
          <w:color w:val="262626" w:themeColor="text1" w:themeTint="D9"/>
          <w:sz w:val="22"/>
          <w:szCs w:val="22"/>
        </w:rPr>
      </w:pPr>
      <w:r w:rsidRPr="00C953B7">
        <w:rPr>
          <w:rFonts w:ascii="Times New Roman" w:hAnsi="Times New Roman" w:cs="Times New Roman"/>
          <w:color w:val="262626" w:themeColor="text1" w:themeTint="D9"/>
          <w:sz w:val="22"/>
          <w:szCs w:val="22"/>
        </w:rPr>
        <w:t xml:space="preserve">Сокращенное фирменное наименование: </w:t>
      </w:r>
      <w:r w:rsidRPr="00C953B7">
        <w:rPr>
          <w:rFonts w:ascii="Times New Roman" w:hAnsi="Times New Roman" w:cs="Times New Roman"/>
          <w:b/>
          <w:bCs/>
          <w:i/>
          <w:iCs/>
          <w:color w:val="262626" w:themeColor="text1" w:themeTint="D9"/>
          <w:sz w:val="22"/>
          <w:szCs w:val="22"/>
        </w:rPr>
        <w:t>ООО «</w:t>
      </w:r>
      <w:r w:rsidRPr="00C953B7">
        <w:rPr>
          <w:rFonts w:ascii="Times New Roman" w:hAnsi="Times New Roman" w:cs="Times New Roman"/>
          <w:b/>
          <w:bCs/>
          <w:i/>
          <w:iCs/>
          <w:color w:val="262626" w:themeColor="text1" w:themeTint="D9"/>
          <w:sz w:val="22"/>
          <w:szCs w:val="22"/>
          <w:lang w:bidi="ar-SA"/>
        </w:rPr>
        <w:t>АЗС-Люкс</w:t>
      </w:r>
      <w:r w:rsidRPr="00C953B7">
        <w:rPr>
          <w:rFonts w:ascii="Times New Roman" w:hAnsi="Times New Roman" w:cs="Times New Roman"/>
          <w:b/>
          <w:bCs/>
          <w:i/>
          <w:iCs/>
          <w:color w:val="262626" w:themeColor="text1" w:themeTint="D9"/>
          <w:sz w:val="22"/>
          <w:szCs w:val="22"/>
        </w:rPr>
        <w:t>».</w:t>
      </w:r>
    </w:p>
    <w:p w14:paraId="469D7AF9"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b/>
          <w:bCs/>
          <w:i/>
          <w:iCs/>
          <w:color w:val="262626" w:themeColor="text1" w:themeTint="D9"/>
          <w:sz w:val="22"/>
          <w:szCs w:val="22"/>
        </w:rPr>
      </w:pPr>
      <w:r w:rsidRPr="00C953B7">
        <w:rPr>
          <w:rFonts w:ascii="Times New Roman" w:hAnsi="Times New Roman" w:cs="Times New Roman"/>
          <w:color w:val="262626" w:themeColor="text1" w:themeTint="D9"/>
          <w:sz w:val="22"/>
          <w:szCs w:val="22"/>
        </w:rPr>
        <w:t xml:space="preserve">Место нахождения: </w:t>
      </w:r>
      <w:r w:rsidRPr="00C953B7">
        <w:rPr>
          <w:rFonts w:ascii="Times New Roman" w:hAnsi="Times New Roman" w:cs="Times New Roman"/>
          <w:b/>
          <w:i/>
          <w:color w:val="262626" w:themeColor="text1" w:themeTint="D9"/>
          <w:sz w:val="22"/>
          <w:szCs w:val="22"/>
        </w:rPr>
        <w:t xml:space="preserve">Российская Федерация, Новосибирская область, город Новосибирск </w:t>
      </w:r>
    </w:p>
    <w:p w14:paraId="228383F1"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color w:val="262626" w:themeColor="text1" w:themeTint="D9"/>
          <w:sz w:val="22"/>
          <w:szCs w:val="22"/>
        </w:rPr>
      </w:pPr>
      <w:r w:rsidRPr="00C953B7">
        <w:rPr>
          <w:rFonts w:ascii="Times New Roman" w:hAnsi="Times New Roman" w:cs="Times New Roman"/>
          <w:color w:val="262626" w:themeColor="text1" w:themeTint="D9"/>
          <w:sz w:val="22"/>
          <w:szCs w:val="22"/>
        </w:rPr>
        <w:t>Обеспечение по облигациям выпуска предоставлено юридическим лицом, зарегистрированным в Российской Федерации.</w:t>
      </w:r>
    </w:p>
    <w:p w14:paraId="2A697417"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color w:val="262626" w:themeColor="text1" w:themeTint="D9"/>
          <w:sz w:val="22"/>
          <w:szCs w:val="22"/>
        </w:rPr>
      </w:pPr>
      <w:r w:rsidRPr="00C953B7">
        <w:rPr>
          <w:rFonts w:ascii="Times New Roman" w:hAnsi="Times New Roman" w:cs="Times New Roman"/>
          <w:color w:val="262626" w:themeColor="text1" w:themeTint="D9"/>
          <w:sz w:val="22"/>
          <w:szCs w:val="22"/>
        </w:rPr>
        <w:t>Сведения о государственной регистрации юридического лица:</w:t>
      </w:r>
    </w:p>
    <w:p w14:paraId="2A977165"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b/>
          <w:bCs/>
          <w:i/>
          <w:iCs/>
          <w:color w:val="262626" w:themeColor="text1" w:themeTint="D9"/>
          <w:sz w:val="22"/>
          <w:szCs w:val="22"/>
        </w:rPr>
      </w:pPr>
      <w:r w:rsidRPr="00C953B7">
        <w:rPr>
          <w:rFonts w:ascii="Times New Roman" w:hAnsi="Times New Roman" w:cs="Times New Roman"/>
          <w:color w:val="262626" w:themeColor="text1" w:themeTint="D9"/>
          <w:sz w:val="22"/>
          <w:szCs w:val="22"/>
        </w:rPr>
        <w:t xml:space="preserve">Основной государственный регистрационный номер: </w:t>
      </w:r>
      <w:r w:rsidRPr="00C953B7">
        <w:rPr>
          <w:rFonts w:ascii="Times New Roman" w:hAnsi="Times New Roman" w:cs="Times New Roman"/>
          <w:b/>
          <w:i/>
          <w:color w:val="262626" w:themeColor="text1" w:themeTint="D9"/>
          <w:sz w:val="22"/>
          <w:szCs w:val="22"/>
          <w:lang w:bidi="ar-SA"/>
        </w:rPr>
        <w:t xml:space="preserve">1145476054492 </w:t>
      </w:r>
      <w:r w:rsidRPr="00C953B7">
        <w:rPr>
          <w:rFonts w:ascii="Times New Roman" w:hAnsi="Times New Roman" w:cs="Times New Roman"/>
          <w:b/>
          <w:bCs/>
          <w:i/>
          <w:iCs/>
          <w:color w:val="262626" w:themeColor="text1" w:themeTint="D9"/>
          <w:sz w:val="22"/>
          <w:szCs w:val="22"/>
        </w:rPr>
        <w:t>.</w:t>
      </w:r>
    </w:p>
    <w:p w14:paraId="0EE5FDC5"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b/>
          <w:bCs/>
          <w:i/>
          <w:iCs/>
          <w:color w:val="262626" w:themeColor="text1" w:themeTint="D9"/>
          <w:sz w:val="22"/>
          <w:szCs w:val="22"/>
        </w:rPr>
      </w:pPr>
      <w:r w:rsidRPr="00C953B7">
        <w:rPr>
          <w:rFonts w:ascii="Times New Roman" w:hAnsi="Times New Roman" w:cs="Times New Roman"/>
          <w:color w:val="262626" w:themeColor="text1" w:themeTint="D9"/>
          <w:sz w:val="22"/>
          <w:szCs w:val="22"/>
        </w:rPr>
        <w:t xml:space="preserve">Дата внесения записи в ЕГРЮЛ: </w:t>
      </w:r>
      <w:r w:rsidRPr="00C953B7">
        <w:rPr>
          <w:rFonts w:ascii="Times New Roman" w:hAnsi="Times New Roman" w:cs="Times New Roman"/>
          <w:b/>
          <w:i/>
          <w:color w:val="262626" w:themeColor="text1" w:themeTint="D9"/>
          <w:sz w:val="22"/>
          <w:szCs w:val="22"/>
          <w:lang w:bidi="ar-SA"/>
        </w:rPr>
        <w:t>24.04.2014</w:t>
      </w:r>
      <w:r w:rsidRPr="00C953B7">
        <w:rPr>
          <w:rFonts w:ascii="Times New Roman" w:hAnsi="Times New Roman" w:cs="Times New Roman"/>
          <w:b/>
          <w:bCs/>
          <w:i/>
          <w:iCs/>
          <w:color w:val="262626" w:themeColor="text1" w:themeTint="D9"/>
          <w:sz w:val="22"/>
          <w:szCs w:val="22"/>
        </w:rPr>
        <w:t>.</w:t>
      </w:r>
    </w:p>
    <w:p w14:paraId="28452C62" w14:textId="77777777" w:rsidR="00DD2047" w:rsidRPr="00C953B7" w:rsidRDefault="00DD2047" w:rsidP="00C953B7">
      <w:pPr>
        <w:shd w:val="clear" w:color="auto" w:fill="FFFFFF" w:themeFill="background1"/>
        <w:autoSpaceDE w:val="0"/>
        <w:autoSpaceDN w:val="0"/>
        <w:adjustRightInd w:val="0"/>
        <w:jc w:val="both"/>
        <w:rPr>
          <w:rFonts w:ascii="Times New Roman" w:hAnsi="Times New Roman" w:cs="Times New Roman"/>
          <w:b/>
          <w:bCs/>
          <w:i/>
          <w:iCs/>
          <w:color w:val="262626" w:themeColor="text1" w:themeTint="D9"/>
          <w:sz w:val="22"/>
          <w:szCs w:val="22"/>
        </w:rPr>
      </w:pPr>
      <w:r w:rsidRPr="00C953B7">
        <w:rPr>
          <w:rFonts w:ascii="Times New Roman" w:hAnsi="Times New Roman" w:cs="Times New Roman"/>
          <w:color w:val="262626" w:themeColor="text1" w:themeTint="D9"/>
          <w:sz w:val="22"/>
          <w:szCs w:val="22"/>
        </w:rPr>
        <w:t xml:space="preserve">Дата государственной регистрации: </w:t>
      </w:r>
      <w:r w:rsidRPr="00C953B7">
        <w:rPr>
          <w:rFonts w:ascii="Times New Roman" w:hAnsi="Times New Roman" w:cs="Times New Roman"/>
          <w:b/>
          <w:i/>
          <w:color w:val="262626" w:themeColor="text1" w:themeTint="D9"/>
          <w:sz w:val="22"/>
          <w:szCs w:val="22"/>
          <w:lang w:bidi="ar-SA"/>
        </w:rPr>
        <w:t>24.04.2014</w:t>
      </w:r>
      <w:r w:rsidRPr="00C953B7">
        <w:rPr>
          <w:rFonts w:ascii="Times New Roman" w:hAnsi="Times New Roman" w:cs="Times New Roman"/>
          <w:b/>
          <w:bCs/>
          <w:i/>
          <w:iCs/>
          <w:color w:val="262626" w:themeColor="text1" w:themeTint="D9"/>
          <w:sz w:val="22"/>
          <w:szCs w:val="22"/>
        </w:rPr>
        <w:t>.</w:t>
      </w:r>
    </w:p>
    <w:p w14:paraId="00C47FD3" w14:textId="77777777" w:rsidR="00DD2047" w:rsidRPr="00C953B7" w:rsidRDefault="00DD2047" w:rsidP="00C953B7">
      <w:pPr>
        <w:widowControl/>
        <w:shd w:val="clear" w:color="auto" w:fill="FFFFFF" w:themeFill="background1"/>
        <w:autoSpaceDE w:val="0"/>
        <w:autoSpaceDN w:val="0"/>
        <w:adjustRightInd w:val="0"/>
        <w:rPr>
          <w:rFonts w:ascii="Times New Roman" w:hAnsi="Times New Roman" w:cs="Times New Roman"/>
          <w:b/>
          <w:i/>
          <w:color w:val="262626" w:themeColor="text1" w:themeTint="D9"/>
          <w:sz w:val="22"/>
          <w:szCs w:val="22"/>
          <w:lang w:bidi="ar-SA"/>
        </w:rPr>
      </w:pPr>
      <w:r w:rsidRPr="00C953B7">
        <w:rPr>
          <w:rFonts w:ascii="Times New Roman" w:hAnsi="Times New Roman" w:cs="Times New Roman"/>
          <w:color w:val="262626" w:themeColor="text1" w:themeTint="D9"/>
          <w:sz w:val="22"/>
          <w:szCs w:val="22"/>
        </w:rPr>
        <w:t xml:space="preserve">Орган, осуществивший внесение записи в ЕГРЮЛ: </w:t>
      </w:r>
      <w:r w:rsidRPr="00C953B7">
        <w:rPr>
          <w:rFonts w:ascii="Times New Roman" w:hAnsi="Times New Roman" w:cs="Times New Roman"/>
          <w:b/>
          <w:i/>
          <w:color w:val="262626" w:themeColor="text1" w:themeTint="D9"/>
          <w:sz w:val="22"/>
          <w:szCs w:val="22"/>
          <w:lang w:bidi="ar-SA"/>
        </w:rPr>
        <w:t xml:space="preserve"> Межрайонная инспекция Федеральной налоговой службы № 16 по Новосибирской области</w:t>
      </w:r>
    </w:p>
    <w:p w14:paraId="7C53B9CB" w14:textId="77777777" w:rsidR="00DD2047" w:rsidRPr="00C953B7" w:rsidRDefault="00DD2047" w:rsidP="00C953B7">
      <w:pPr>
        <w:adjustRightInd w:val="0"/>
        <w:jc w:val="both"/>
        <w:rPr>
          <w:rFonts w:ascii="Times New Roman" w:hAnsi="Times New Roman" w:cs="Times New Roman"/>
          <w:b/>
          <w:i/>
          <w:color w:val="262626" w:themeColor="text1" w:themeTint="D9"/>
          <w:sz w:val="22"/>
          <w:szCs w:val="22"/>
        </w:rPr>
      </w:pPr>
      <w:r w:rsidRPr="00C953B7">
        <w:rPr>
          <w:rFonts w:ascii="Times New Roman" w:hAnsi="Times New Roman" w:cs="Times New Roman"/>
          <w:b/>
          <w:bCs/>
          <w:i/>
          <w:iCs/>
          <w:color w:val="262626" w:themeColor="text1" w:themeTint="D9"/>
          <w:sz w:val="22"/>
          <w:szCs w:val="22"/>
        </w:rPr>
        <w:t>У ООО «</w:t>
      </w:r>
      <w:r w:rsidRPr="00C953B7">
        <w:rPr>
          <w:rFonts w:ascii="Times New Roman" w:hAnsi="Times New Roman" w:cs="Times New Roman"/>
          <w:b/>
          <w:i/>
          <w:color w:val="262626" w:themeColor="text1" w:themeTint="D9"/>
          <w:sz w:val="22"/>
          <w:szCs w:val="22"/>
          <w:lang w:bidi="ar-SA"/>
        </w:rPr>
        <w:t>АЗС-Люкс</w:t>
      </w:r>
      <w:r w:rsidRPr="00C953B7">
        <w:rPr>
          <w:rFonts w:ascii="Times New Roman" w:hAnsi="Times New Roman" w:cs="Times New Roman"/>
          <w:b/>
          <w:bCs/>
          <w:i/>
          <w:iCs/>
          <w:color w:val="262626" w:themeColor="text1" w:themeTint="D9"/>
          <w:sz w:val="22"/>
          <w:szCs w:val="22"/>
        </w:rPr>
        <w:t>»</w:t>
      </w:r>
      <w:r w:rsidRPr="00C953B7">
        <w:rPr>
          <w:rFonts w:ascii="Times New Roman" w:hAnsi="Times New Roman" w:cs="Times New Roman"/>
          <w:b/>
          <w:i/>
          <w:color w:val="262626" w:themeColor="text1" w:themeTint="D9"/>
          <w:sz w:val="22"/>
          <w:szCs w:val="22"/>
        </w:rPr>
        <w:t xml:space="preserve"> </w:t>
      </w:r>
      <w:r w:rsidRPr="00C953B7">
        <w:rPr>
          <w:rFonts w:ascii="Times New Roman" w:hAnsi="Times New Roman" w:cs="Times New Roman"/>
          <w:b/>
          <w:bCs/>
          <w:i/>
          <w:iCs/>
          <w:color w:val="262626" w:themeColor="text1" w:themeTint="D9"/>
          <w:sz w:val="22"/>
          <w:szCs w:val="22"/>
        </w:rPr>
        <w:t>отсутствует обязанность по раскрытию информации</w:t>
      </w:r>
      <w:r w:rsidRPr="00C953B7">
        <w:rPr>
          <w:rFonts w:ascii="Times New Roman" w:hAnsi="Times New Roman" w:cs="Times New Roman"/>
          <w:b/>
          <w:i/>
          <w:color w:val="262626" w:themeColor="text1" w:themeTint="D9"/>
          <w:sz w:val="22"/>
          <w:szCs w:val="22"/>
        </w:rPr>
        <w:t xml:space="preserve"> о его финансово-хозяйственной деятельности, в том числе в форме ежеквартального отчета и сообщений о существенных фактах, в соответствии с действующим законодательством РФ.</w:t>
      </w:r>
    </w:p>
    <w:p w14:paraId="0CB2FABF" w14:textId="77777777" w:rsidR="00DD2047" w:rsidRPr="00C953B7" w:rsidRDefault="00DD2047" w:rsidP="00DD2047">
      <w:pPr>
        <w:widowControl/>
        <w:autoSpaceDE w:val="0"/>
        <w:autoSpaceDN w:val="0"/>
        <w:adjustRightInd w:val="0"/>
        <w:jc w:val="both"/>
        <w:rPr>
          <w:rFonts w:ascii="Times New Roman" w:hAnsi="Times New Roman" w:cs="Times New Roman"/>
          <w:color w:val="262626" w:themeColor="text1" w:themeTint="D9"/>
          <w:sz w:val="22"/>
          <w:szCs w:val="22"/>
          <w:lang w:bidi="ar-SA"/>
        </w:rPr>
      </w:pPr>
    </w:p>
    <w:p w14:paraId="25A99371" w14:textId="77777777" w:rsidR="00C953B7" w:rsidRPr="00C953B7" w:rsidRDefault="00C953B7" w:rsidP="00C953B7">
      <w:pPr>
        <w:pStyle w:val="ConsPlusNormal"/>
        <w:spacing w:before="60" w:after="60"/>
        <w:jc w:val="both"/>
        <w:rPr>
          <w:rFonts w:ascii="Times New Roman" w:hAnsi="Times New Roman" w:cs="Times New Roman"/>
          <w:color w:val="262626" w:themeColor="text1" w:themeTint="D9"/>
          <w:sz w:val="22"/>
          <w:szCs w:val="22"/>
        </w:rPr>
      </w:pPr>
      <w:r w:rsidRPr="00C953B7">
        <w:rPr>
          <w:rFonts w:ascii="Times New Roman" w:hAnsi="Times New Roman" w:cs="Times New Roman"/>
          <w:color w:val="262626" w:themeColor="text1" w:themeTint="D9"/>
          <w:sz w:val="22"/>
          <w:szCs w:val="22"/>
        </w:rPr>
        <w:t>3.2. Условия обеспечения исполнения обязательства по облигациям:</w:t>
      </w:r>
    </w:p>
    <w:p w14:paraId="758A2971" w14:textId="77777777" w:rsidR="00C953B7" w:rsidRPr="00C953B7" w:rsidRDefault="00C953B7" w:rsidP="00C953B7">
      <w:pPr>
        <w:spacing w:before="60" w:after="60"/>
        <w:jc w:val="both"/>
        <w:rPr>
          <w:rFonts w:ascii="Times New Roman" w:hAnsi="Times New Roman" w:cs="Times New Roman"/>
          <w:b/>
          <w:color w:val="262626" w:themeColor="text1" w:themeTint="D9"/>
          <w:sz w:val="22"/>
          <w:szCs w:val="22"/>
        </w:rPr>
      </w:pPr>
      <w:r w:rsidRPr="00C953B7">
        <w:rPr>
          <w:rFonts w:ascii="Times New Roman" w:hAnsi="Times New Roman" w:cs="Times New Roman"/>
          <w:color w:val="262626" w:themeColor="text1" w:themeTint="D9"/>
          <w:sz w:val="22"/>
          <w:szCs w:val="22"/>
        </w:rPr>
        <w:t xml:space="preserve">вид предоставляемого обеспечения: </w:t>
      </w:r>
      <w:r w:rsidRPr="00C953B7">
        <w:rPr>
          <w:rFonts w:ascii="Times New Roman" w:hAnsi="Times New Roman" w:cs="Times New Roman"/>
          <w:b/>
          <w:color w:val="262626" w:themeColor="text1" w:themeTint="D9"/>
          <w:sz w:val="22"/>
          <w:szCs w:val="22"/>
        </w:rPr>
        <w:t>поручительство.</w:t>
      </w:r>
    </w:p>
    <w:p w14:paraId="5064DA9F" w14:textId="19802D83" w:rsidR="00C953B7" w:rsidRPr="00C953B7" w:rsidRDefault="00C953B7" w:rsidP="00C953B7">
      <w:pPr>
        <w:spacing w:before="60" w:after="60"/>
        <w:jc w:val="both"/>
        <w:rPr>
          <w:rFonts w:ascii="Times New Roman" w:hAnsi="Times New Roman" w:cs="Times New Roman"/>
          <w:b/>
          <w:i/>
          <w:color w:val="262626" w:themeColor="text1" w:themeTint="D9"/>
          <w:sz w:val="22"/>
          <w:szCs w:val="22"/>
        </w:rPr>
      </w:pPr>
      <w:r w:rsidRPr="00C953B7">
        <w:rPr>
          <w:rFonts w:ascii="Times New Roman" w:hAnsi="Times New Roman" w:cs="Times New Roman"/>
          <w:b/>
          <w:i/>
          <w:color w:val="262626" w:themeColor="text1" w:themeTint="D9"/>
          <w:sz w:val="22"/>
          <w:szCs w:val="22"/>
        </w:rPr>
        <w:t>размер предоставляемого поручительства Общества с ограниченной ответственностью «</w:t>
      </w:r>
      <w:r w:rsidRPr="00C953B7">
        <w:rPr>
          <w:rFonts w:ascii="Times New Roman" w:hAnsi="Times New Roman" w:cs="Times New Roman"/>
          <w:b/>
          <w:i/>
          <w:color w:val="262626" w:themeColor="text1" w:themeTint="D9"/>
          <w:sz w:val="22"/>
          <w:szCs w:val="22"/>
          <w:lang w:bidi="ar-SA"/>
        </w:rPr>
        <w:t>АЗС-Люкс</w:t>
      </w:r>
      <w:r w:rsidRPr="00C953B7">
        <w:rPr>
          <w:rFonts w:ascii="Times New Roman" w:hAnsi="Times New Roman" w:cs="Times New Roman"/>
          <w:b/>
          <w:i/>
          <w:color w:val="262626" w:themeColor="text1" w:themeTint="D9"/>
          <w:sz w:val="22"/>
          <w:szCs w:val="22"/>
        </w:rPr>
        <w:t xml:space="preserve">» по Биржевым облигациям составляет </w:t>
      </w:r>
      <w:r w:rsidRPr="00C953B7">
        <w:rPr>
          <w:rFonts w:ascii="Times New Roman" w:hAnsi="Times New Roman" w:cs="Times New Roman"/>
          <w:b/>
          <w:i/>
          <w:color w:val="262626" w:themeColor="text1" w:themeTint="D9"/>
          <w:sz w:val="22"/>
          <w:szCs w:val="22"/>
          <w:u w:val="single"/>
        </w:rPr>
        <w:t>8 346</w:t>
      </w:r>
      <w:r w:rsidRPr="00C953B7">
        <w:rPr>
          <w:rFonts w:ascii="Times New Roman" w:hAnsi="Times New Roman" w:cs="Times New Roman"/>
          <w:i/>
          <w:color w:val="262626" w:themeColor="text1" w:themeTint="D9"/>
          <w:sz w:val="22"/>
          <w:szCs w:val="22"/>
          <w:u w:val="single"/>
        </w:rPr>
        <w:t xml:space="preserve"> </w:t>
      </w:r>
      <w:r w:rsidRPr="00C953B7">
        <w:rPr>
          <w:rStyle w:val="af3"/>
          <w:rFonts w:ascii="Times New Roman" w:hAnsi="Times New Roman" w:cs="Times New Roman"/>
          <w:i/>
          <w:color w:val="262626" w:themeColor="text1" w:themeTint="D9"/>
          <w:sz w:val="22"/>
          <w:szCs w:val="22"/>
          <w:u w:val="single"/>
        </w:rPr>
        <w:t>000</w:t>
      </w:r>
      <w:r w:rsidRPr="00C953B7">
        <w:rPr>
          <w:rFonts w:ascii="Times New Roman" w:hAnsi="Times New Roman" w:cs="Times New Roman"/>
          <w:b/>
          <w:i/>
          <w:color w:val="262626" w:themeColor="text1" w:themeTint="D9"/>
          <w:sz w:val="22"/>
          <w:szCs w:val="22"/>
          <w:u w:val="single"/>
        </w:rPr>
        <w:t xml:space="preserve"> (Восемь миллионов триста сорок шесть тысяч) </w:t>
      </w:r>
      <w:r w:rsidRPr="00C953B7">
        <w:rPr>
          <w:rFonts w:ascii="Times New Roman" w:hAnsi="Times New Roman" w:cs="Times New Roman"/>
          <w:b/>
          <w:i/>
          <w:color w:val="262626" w:themeColor="text1" w:themeTint="D9"/>
          <w:sz w:val="22"/>
          <w:szCs w:val="22"/>
        </w:rPr>
        <w:t>российских рублей, включает в себя сумму по выплате владельцам Биржевых облигаций их номинальной стоимости/части номинальной стоимости (основной суммы долга), выплате причитающихся процентов (купонного дохода), приобретению Эмитентом Биржевых облигаций, досрочному погашению/частичному досрочному погашению Биржевых облигаций.</w:t>
      </w:r>
    </w:p>
    <w:p w14:paraId="4823E84B" w14:textId="77777777" w:rsidR="00C953B7" w:rsidRPr="00C953B7" w:rsidRDefault="00C953B7" w:rsidP="00C953B7">
      <w:pPr>
        <w:spacing w:before="60" w:after="60"/>
        <w:jc w:val="both"/>
        <w:rPr>
          <w:rFonts w:ascii="Times New Roman" w:hAnsi="Times New Roman" w:cs="Times New Roman"/>
          <w:b/>
          <w:i/>
          <w:color w:val="262626" w:themeColor="text1" w:themeTint="D9"/>
          <w:sz w:val="22"/>
          <w:szCs w:val="22"/>
        </w:rPr>
      </w:pPr>
    </w:p>
    <w:p w14:paraId="48134121" w14:textId="3444BCCE" w:rsidR="00C953B7" w:rsidRPr="00C953B7" w:rsidRDefault="00C953B7" w:rsidP="00C953B7">
      <w:pPr>
        <w:spacing w:before="60" w:after="60"/>
        <w:jc w:val="both"/>
        <w:rPr>
          <w:rFonts w:ascii="Times New Roman" w:hAnsi="Times New Roman" w:cs="Times New Roman"/>
          <w:b/>
          <w:i/>
          <w:color w:val="262626" w:themeColor="text1" w:themeTint="D9"/>
          <w:sz w:val="22"/>
          <w:szCs w:val="22"/>
        </w:rPr>
      </w:pPr>
      <w:r w:rsidRPr="00C953B7">
        <w:rPr>
          <w:rFonts w:ascii="Times New Roman" w:hAnsi="Times New Roman" w:cs="Times New Roman"/>
          <w:color w:val="262626" w:themeColor="text1" w:themeTint="D9"/>
          <w:sz w:val="22"/>
          <w:szCs w:val="22"/>
        </w:rPr>
        <w:t>обязательства по облигациям, исполнение которых обеспечивается предоставляемым поручительством</w:t>
      </w:r>
      <w:r w:rsidRPr="00C953B7">
        <w:rPr>
          <w:rFonts w:ascii="Times New Roman" w:hAnsi="Times New Roman" w:cs="Times New Roman"/>
          <w:b/>
          <w:color w:val="262626" w:themeColor="text1" w:themeTint="D9"/>
          <w:sz w:val="22"/>
          <w:szCs w:val="22"/>
        </w:rPr>
        <w:t>:</w:t>
      </w:r>
      <w:r w:rsidRPr="00C953B7">
        <w:rPr>
          <w:rFonts w:ascii="Times New Roman" w:hAnsi="Times New Roman" w:cs="Times New Roman"/>
          <w:b/>
          <w:i/>
          <w:color w:val="262626" w:themeColor="text1" w:themeTint="D9"/>
          <w:sz w:val="22"/>
          <w:szCs w:val="22"/>
        </w:rPr>
        <w:t xml:space="preserve">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или приобретения Биржевых облигаций и выплате причитающихся процентов (купонного дохода) в рамках размера (суммы) представленного поручительства.</w:t>
      </w:r>
    </w:p>
    <w:p w14:paraId="25B6683B" w14:textId="77777777" w:rsidR="00C953B7" w:rsidRPr="00C953B7" w:rsidRDefault="00C953B7" w:rsidP="00C953B7">
      <w:pPr>
        <w:spacing w:before="60" w:after="60"/>
        <w:jc w:val="both"/>
        <w:rPr>
          <w:rFonts w:ascii="Times New Roman" w:hAnsi="Times New Roman" w:cs="Times New Roman"/>
          <w:b/>
          <w:color w:val="262626" w:themeColor="text1" w:themeTint="D9"/>
          <w:sz w:val="22"/>
          <w:szCs w:val="22"/>
        </w:rPr>
      </w:pPr>
    </w:p>
    <w:p w14:paraId="61C95FB8" w14:textId="37D5AEBE" w:rsidR="00C953B7" w:rsidRPr="00C953B7" w:rsidRDefault="00C953B7" w:rsidP="00C953B7">
      <w:pPr>
        <w:spacing w:before="60" w:after="60"/>
        <w:jc w:val="both"/>
        <w:rPr>
          <w:rFonts w:ascii="Times New Roman" w:hAnsi="Times New Roman" w:cs="Times New Roman"/>
          <w:b/>
          <w:i/>
          <w:color w:val="262626" w:themeColor="text1" w:themeTint="D9"/>
          <w:sz w:val="22"/>
          <w:szCs w:val="22"/>
        </w:rPr>
      </w:pPr>
      <w:r w:rsidRPr="00C953B7">
        <w:rPr>
          <w:rFonts w:ascii="Times New Roman" w:hAnsi="Times New Roman" w:cs="Times New Roman"/>
          <w:color w:val="262626" w:themeColor="text1" w:themeTint="D9"/>
          <w:sz w:val="22"/>
          <w:szCs w:val="22"/>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Pr="00C953B7">
        <w:rPr>
          <w:rFonts w:ascii="Times New Roman" w:hAnsi="Times New Roman" w:cs="Times New Roman"/>
          <w:b/>
          <w:i/>
          <w:color w:val="262626" w:themeColor="text1" w:themeTint="D9"/>
          <w:sz w:val="22"/>
          <w:szCs w:val="22"/>
        </w:rPr>
        <w:t>: порядок предъявления требований к Поручител</w:t>
      </w:r>
      <w:r>
        <w:rPr>
          <w:rFonts w:ascii="Times New Roman" w:hAnsi="Times New Roman" w:cs="Times New Roman"/>
          <w:b/>
          <w:i/>
          <w:color w:val="262626" w:themeColor="text1" w:themeTint="D9"/>
          <w:sz w:val="22"/>
          <w:szCs w:val="22"/>
        </w:rPr>
        <w:t>ю</w:t>
      </w:r>
      <w:r w:rsidRPr="00C953B7">
        <w:rPr>
          <w:rFonts w:ascii="Times New Roman" w:hAnsi="Times New Roman" w:cs="Times New Roman"/>
          <w:b/>
          <w:i/>
          <w:color w:val="262626" w:themeColor="text1" w:themeTint="D9"/>
          <w:sz w:val="22"/>
          <w:szCs w:val="22"/>
        </w:rPr>
        <w:t xml:space="preserve"> в случае неисполнения или ненадлежащего исполнения Эмитентом обязательств перед владельцами Биржевых облигаций определен условиями Оферты указанными в п.12.2 </w:t>
      </w:r>
      <w:r>
        <w:rPr>
          <w:rFonts w:ascii="Times New Roman" w:hAnsi="Times New Roman" w:cs="Times New Roman"/>
          <w:b/>
          <w:i/>
          <w:color w:val="262626" w:themeColor="text1" w:themeTint="D9"/>
          <w:sz w:val="22"/>
          <w:szCs w:val="22"/>
        </w:rPr>
        <w:t>Решения</w:t>
      </w:r>
      <w:r w:rsidRPr="00C953B7">
        <w:rPr>
          <w:rFonts w:ascii="Times New Roman" w:hAnsi="Times New Roman" w:cs="Times New Roman"/>
          <w:b/>
          <w:i/>
          <w:color w:val="262626" w:themeColor="text1" w:themeTint="D9"/>
          <w:sz w:val="22"/>
          <w:szCs w:val="22"/>
        </w:rPr>
        <w:t>.</w:t>
      </w:r>
    </w:p>
    <w:p w14:paraId="056A1035" w14:textId="77777777" w:rsidR="00C953B7" w:rsidRPr="00C953B7" w:rsidRDefault="00C953B7" w:rsidP="00C953B7">
      <w:pPr>
        <w:spacing w:before="60" w:after="60"/>
        <w:jc w:val="both"/>
        <w:rPr>
          <w:rFonts w:ascii="Times New Roman" w:hAnsi="Times New Roman" w:cs="Times New Roman"/>
          <w:b/>
          <w:i/>
          <w:color w:val="262626" w:themeColor="text1" w:themeTint="D9"/>
          <w:sz w:val="22"/>
          <w:szCs w:val="22"/>
        </w:rPr>
      </w:pPr>
    </w:p>
    <w:p w14:paraId="50FC661E" w14:textId="77777777" w:rsidR="00C953B7" w:rsidRPr="00C953B7" w:rsidRDefault="00C953B7" w:rsidP="00C953B7">
      <w:pPr>
        <w:spacing w:before="60" w:after="60"/>
        <w:jc w:val="both"/>
        <w:rPr>
          <w:rFonts w:ascii="Times New Roman" w:hAnsi="Times New Roman" w:cs="Times New Roman"/>
          <w:color w:val="262626" w:themeColor="text1" w:themeTint="D9"/>
          <w:sz w:val="22"/>
          <w:szCs w:val="22"/>
        </w:rPr>
      </w:pPr>
      <w:r w:rsidRPr="00C953B7">
        <w:rPr>
          <w:rFonts w:ascii="Times New Roman" w:hAnsi="Times New Roman" w:cs="Times New Roman"/>
          <w:color w:val="262626" w:themeColor="text1" w:themeTint="D9"/>
          <w:sz w:val="22"/>
          <w:szCs w:val="22"/>
        </w:rPr>
        <w:t xml:space="preserve">срок действия поручительства: </w:t>
      </w:r>
    </w:p>
    <w:p w14:paraId="7DE674D2" w14:textId="1B9D880A" w:rsidR="00C953B7" w:rsidRPr="00C953B7" w:rsidRDefault="00C953B7" w:rsidP="00C953B7">
      <w:pPr>
        <w:pStyle w:val="26"/>
        <w:adjustRightInd w:val="0"/>
        <w:spacing w:after="0" w:line="240" w:lineRule="auto"/>
        <w:jc w:val="both"/>
        <w:rPr>
          <w:rFonts w:eastAsiaTheme="minorHAnsi"/>
          <w:b/>
          <w:i/>
          <w:color w:val="262626" w:themeColor="text1" w:themeTint="D9"/>
          <w:sz w:val="22"/>
          <w:szCs w:val="22"/>
          <w:lang w:val="ru-RU" w:eastAsia="en-US"/>
        </w:rPr>
      </w:pPr>
      <w:r w:rsidRPr="00C953B7">
        <w:rPr>
          <w:rFonts w:eastAsiaTheme="minorHAnsi"/>
          <w:b/>
          <w:i/>
          <w:color w:val="262626" w:themeColor="text1" w:themeTint="D9"/>
          <w:sz w:val="22"/>
          <w:szCs w:val="22"/>
          <w:lang w:val="ru-RU" w:eastAsia="en-US"/>
        </w:rPr>
        <w:t>Предусмотренное Офертой поручительство Поручителей прекращается:</w:t>
      </w:r>
    </w:p>
    <w:p w14:paraId="0D1C9A06" w14:textId="77777777" w:rsidR="00C953B7" w:rsidRPr="00C953B7" w:rsidRDefault="00C953B7" w:rsidP="00C953B7">
      <w:pPr>
        <w:pStyle w:val="26"/>
        <w:numPr>
          <w:ilvl w:val="0"/>
          <w:numId w:val="26"/>
        </w:numPr>
        <w:adjustRightInd w:val="0"/>
        <w:spacing w:after="0" w:line="240" w:lineRule="auto"/>
        <w:jc w:val="both"/>
        <w:rPr>
          <w:rFonts w:eastAsiaTheme="minorHAnsi"/>
          <w:b/>
          <w:i/>
          <w:color w:val="262626" w:themeColor="text1" w:themeTint="D9"/>
          <w:sz w:val="22"/>
          <w:szCs w:val="22"/>
          <w:lang w:val="ru-RU" w:eastAsia="en-US"/>
        </w:rPr>
      </w:pPr>
      <w:r w:rsidRPr="00C953B7">
        <w:rPr>
          <w:rFonts w:eastAsiaTheme="minorHAnsi"/>
          <w:b/>
          <w:i/>
          <w:color w:val="262626" w:themeColor="text1" w:themeTint="D9"/>
          <w:sz w:val="22"/>
          <w:szCs w:val="22"/>
          <w:lang w:val="ru-RU" w:eastAsia="en-US"/>
        </w:rPr>
        <w:t>в случае прекращения Обязательств Эмитента. При этом, в случае осуществления выплат по Биржевым</w:t>
      </w:r>
      <w:r w:rsidRPr="00C953B7">
        <w:rPr>
          <w:rFonts w:eastAsiaTheme="minorHAnsi"/>
          <w:b/>
          <w:color w:val="262626" w:themeColor="text1" w:themeTint="D9"/>
          <w:sz w:val="22"/>
          <w:szCs w:val="22"/>
          <w:lang w:eastAsia="en-US"/>
        </w:rPr>
        <w:t xml:space="preserve"> </w:t>
      </w:r>
      <w:r w:rsidRPr="00C953B7">
        <w:rPr>
          <w:rFonts w:eastAsiaTheme="minorHAnsi"/>
          <w:b/>
          <w:i/>
          <w:color w:val="262626" w:themeColor="text1" w:themeTint="D9"/>
          <w:sz w:val="22"/>
          <w:szCs w:val="22"/>
          <w:lang w:val="ru-RU" w:eastAsia="en-US"/>
        </w:rPr>
        <w:t>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1D4D83DE" w14:textId="35DC0DD9" w:rsidR="00C953B7" w:rsidRPr="00C953B7" w:rsidRDefault="00C953B7" w:rsidP="00C953B7">
      <w:pPr>
        <w:pStyle w:val="26"/>
        <w:numPr>
          <w:ilvl w:val="0"/>
          <w:numId w:val="26"/>
        </w:numPr>
        <w:adjustRightInd w:val="0"/>
        <w:spacing w:after="0" w:line="240" w:lineRule="auto"/>
        <w:jc w:val="both"/>
        <w:rPr>
          <w:rFonts w:eastAsiaTheme="minorHAnsi"/>
          <w:b/>
          <w:i/>
          <w:color w:val="262626" w:themeColor="text1" w:themeTint="D9"/>
          <w:sz w:val="22"/>
          <w:szCs w:val="22"/>
          <w:lang w:val="ru-RU" w:eastAsia="en-US"/>
        </w:rPr>
      </w:pPr>
      <w:r w:rsidRPr="00C953B7">
        <w:rPr>
          <w:rFonts w:eastAsiaTheme="minorHAnsi"/>
          <w:b/>
          <w:i/>
          <w:color w:val="262626" w:themeColor="text1" w:themeTint="D9"/>
          <w:sz w:val="22"/>
          <w:szCs w:val="22"/>
          <w:lang w:val="ru-RU" w:eastAsia="en-US"/>
        </w:rPr>
        <w:t xml:space="preserve">по истечении 1 (одного) года со дня наступления согласно Эмиссионным Документам срока исполнения обязательств Эмитента по выплате номинальной стоимости (основной суммы долга) и выплате причитающихся процентов (купонного дохода), накопленного на дату </w:t>
      </w:r>
      <w:r w:rsidR="008231CF">
        <w:rPr>
          <w:rFonts w:eastAsiaTheme="minorHAnsi"/>
          <w:b/>
          <w:i/>
          <w:color w:val="262626" w:themeColor="text1" w:themeTint="D9"/>
          <w:sz w:val="22"/>
          <w:szCs w:val="22"/>
          <w:lang w:val="ru-RU" w:eastAsia="en-US"/>
        </w:rPr>
        <w:t xml:space="preserve">исполнения обязательств по </w:t>
      </w:r>
      <w:r w:rsidRPr="00C953B7">
        <w:rPr>
          <w:rFonts w:eastAsiaTheme="minorHAnsi"/>
          <w:b/>
          <w:i/>
          <w:color w:val="262626" w:themeColor="text1" w:themeTint="D9"/>
          <w:sz w:val="22"/>
          <w:szCs w:val="22"/>
          <w:lang w:val="ru-RU" w:eastAsia="en-US"/>
        </w:rPr>
        <w:t>Биржевы</w:t>
      </w:r>
      <w:r w:rsidR="008231CF">
        <w:rPr>
          <w:rFonts w:eastAsiaTheme="minorHAnsi"/>
          <w:b/>
          <w:i/>
          <w:color w:val="262626" w:themeColor="text1" w:themeTint="D9"/>
          <w:sz w:val="22"/>
          <w:szCs w:val="22"/>
          <w:lang w:val="ru-RU" w:eastAsia="en-US"/>
        </w:rPr>
        <w:t>м</w:t>
      </w:r>
      <w:r w:rsidRPr="00C953B7">
        <w:rPr>
          <w:rFonts w:eastAsiaTheme="minorHAnsi"/>
          <w:b/>
          <w:i/>
          <w:color w:val="262626" w:themeColor="text1" w:themeTint="D9"/>
          <w:sz w:val="22"/>
          <w:szCs w:val="22"/>
          <w:lang w:val="ru-RU" w:eastAsia="en-US"/>
        </w:rPr>
        <w:t xml:space="preserve"> облигаци</w:t>
      </w:r>
      <w:r w:rsidR="008231CF">
        <w:rPr>
          <w:rFonts w:eastAsiaTheme="minorHAnsi"/>
          <w:b/>
          <w:i/>
          <w:color w:val="262626" w:themeColor="text1" w:themeTint="D9"/>
          <w:sz w:val="22"/>
          <w:szCs w:val="22"/>
          <w:lang w:val="ru-RU" w:eastAsia="en-US"/>
        </w:rPr>
        <w:t>ям</w:t>
      </w:r>
      <w:r w:rsidRPr="00C953B7">
        <w:rPr>
          <w:rFonts w:eastAsiaTheme="minorHAnsi"/>
          <w:b/>
          <w:i/>
          <w:color w:val="262626" w:themeColor="text1" w:themeTint="D9"/>
          <w:sz w:val="22"/>
          <w:szCs w:val="22"/>
          <w:lang w:val="ru-RU" w:eastAsia="en-US"/>
        </w:rPr>
        <w:t xml:space="preserve">, а также по иным основаниям, установленным </w:t>
      </w:r>
      <w:r w:rsidR="008231CF">
        <w:rPr>
          <w:rFonts w:eastAsiaTheme="minorHAnsi"/>
          <w:b/>
          <w:i/>
          <w:color w:val="262626" w:themeColor="text1" w:themeTint="D9"/>
          <w:sz w:val="22"/>
          <w:szCs w:val="22"/>
          <w:lang w:val="ru-RU" w:eastAsia="en-US"/>
        </w:rPr>
        <w:t>законодательством</w:t>
      </w:r>
      <w:r w:rsidRPr="00C953B7">
        <w:rPr>
          <w:rFonts w:eastAsiaTheme="minorHAnsi"/>
          <w:b/>
          <w:i/>
          <w:color w:val="262626" w:themeColor="text1" w:themeTint="D9"/>
          <w:sz w:val="22"/>
          <w:szCs w:val="22"/>
          <w:lang w:val="ru-RU" w:eastAsia="en-US"/>
        </w:rPr>
        <w:t>.</w:t>
      </w:r>
    </w:p>
    <w:p w14:paraId="41C88B27" w14:textId="77777777" w:rsidR="00C953B7" w:rsidRPr="00C953B7" w:rsidRDefault="00C953B7" w:rsidP="00C953B7">
      <w:pPr>
        <w:spacing w:before="60" w:after="60"/>
        <w:jc w:val="both"/>
        <w:rPr>
          <w:rFonts w:ascii="Times New Roman" w:hAnsi="Times New Roman" w:cs="Times New Roman"/>
          <w:b/>
          <w:color w:val="262626" w:themeColor="text1" w:themeTint="D9"/>
          <w:sz w:val="22"/>
          <w:szCs w:val="22"/>
        </w:rPr>
      </w:pPr>
    </w:p>
    <w:p w14:paraId="458F3727" w14:textId="4A55B421" w:rsidR="00C953B7" w:rsidRDefault="00C953B7" w:rsidP="00C953B7">
      <w:pPr>
        <w:spacing w:before="60" w:after="60"/>
        <w:jc w:val="both"/>
        <w:rPr>
          <w:rFonts w:ascii="Times New Roman" w:hAnsi="Times New Roman" w:cs="Times New Roman"/>
          <w:i/>
          <w:color w:val="262626" w:themeColor="text1" w:themeTint="D9"/>
          <w:sz w:val="22"/>
          <w:szCs w:val="22"/>
        </w:rPr>
      </w:pPr>
      <w:r w:rsidRPr="00C953B7">
        <w:rPr>
          <w:rFonts w:ascii="Times New Roman" w:hAnsi="Times New Roman" w:cs="Times New Roman"/>
          <w:b/>
          <w:i/>
          <w:color w:val="262626" w:themeColor="text1" w:themeTint="D9"/>
          <w:sz w:val="22"/>
          <w:szCs w:val="22"/>
        </w:rPr>
        <w:t>иные условия поручительства:</w:t>
      </w:r>
      <w:r w:rsidRPr="00C953B7">
        <w:rPr>
          <w:rFonts w:ascii="Times New Roman" w:hAnsi="Times New Roman" w:cs="Times New Roman"/>
          <w:i/>
          <w:color w:val="262626" w:themeColor="text1" w:themeTint="D9"/>
          <w:sz w:val="22"/>
          <w:szCs w:val="22"/>
        </w:rPr>
        <w:t xml:space="preserve"> Приобретение Биржевых облигаций означает заключение приобретателем Биржевых облигаций с Поручител</w:t>
      </w:r>
      <w:r>
        <w:rPr>
          <w:rFonts w:ascii="Times New Roman" w:hAnsi="Times New Roman" w:cs="Times New Roman"/>
          <w:i/>
          <w:color w:val="262626" w:themeColor="text1" w:themeTint="D9"/>
          <w:sz w:val="22"/>
          <w:szCs w:val="22"/>
        </w:rPr>
        <w:t>ем</w:t>
      </w:r>
      <w:r w:rsidRPr="00C953B7">
        <w:rPr>
          <w:rFonts w:ascii="Times New Roman" w:hAnsi="Times New Roman" w:cs="Times New Roman"/>
          <w:i/>
          <w:color w:val="262626" w:themeColor="text1" w:themeTint="D9"/>
          <w:sz w:val="22"/>
          <w:szCs w:val="22"/>
        </w:rPr>
        <w:t xml:space="preserve"> договоров поручительства, по которым Поручител</w:t>
      </w:r>
      <w:r>
        <w:rPr>
          <w:rFonts w:ascii="Times New Roman" w:hAnsi="Times New Roman" w:cs="Times New Roman"/>
          <w:i/>
          <w:color w:val="262626" w:themeColor="text1" w:themeTint="D9"/>
          <w:sz w:val="22"/>
          <w:szCs w:val="22"/>
        </w:rPr>
        <w:t xml:space="preserve">ь </w:t>
      </w:r>
      <w:r w:rsidRPr="00C953B7">
        <w:rPr>
          <w:rFonts w:ascii="Times New Roman" w:hAnsi="Times New Roman" w:cs="Times New Roman"/>
          <w:i/>
          <w:color w:val="262626" w:themeColor="text1" w:themeTint="D9"/>
          <w:sz w:val="22"/>
          <w:szCs w:val="22"/>
        </w:rPr>
        <w:t xml:space="preserve"> обязу</w:t>
      </w:r>
      <w:r>
        <w:rPr>
          <w:rFonts w:ascii="Times New Roman" w:hAnsi="Times New Roman" w:cs="Times New Roman"/>
          <w:i/>
          <w:color w:val="262626" w:themeColor="text1" w:themeTint="D9"/>
          <w:sz w:val="22"/>
          <w:szCs w:val="22"/>
        </w:rPr>
        <w:t>е</w:t>
      </w:r>
      <w:r w:rsidRPr="00C953B7">
        <w:rPr>
          <w:rFonts w:ascii="Times New Roman" w:hAnsi="Times New Roman" w:cs="Times New Roman"/>
          <w:i/>
          <w:color w:val="262626" w:themeColor="text1" w:themeTint="D9"/>
          <w:sz w:val="22"/>
          <w:szCs w:val="22"/>
        </w:rPr>
        <w:t>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w:t>
      </w:r>
    </w:p>
    <w:p w14:paraId="382000AA" w14:textId="77777777" w:rsidR="0055411D" w:rsidRPr="0055411D" w:rsidRDefault="0055411D" w:rsidP="0055411D">
      <w:pPr>
        <w:jc w:val="both"/>
        <w:rPr>
          <w:rFonts w:ascii="Times New Roman" w:hAnsi="Times New Roman" w:cs="Times New Roman"/>
          <w:bCs/>
          <w:i/>
          <w:iCs/>
          <w:color w:val="262626" w:themeColor="text1" w:themeTint="D9"/>
          <w:sz w:val="22"/>
          <w:szCs w:val="22"/>
        </w:rPr>
      </w:pPr>
      <w:r w:rsidRPr="0055411D">
        <w:rPr>
          <w:rFonts w:ascii="Times New Roman" w:hAnsi="Times New Roman" w:cs="Times New Roman"/>
          <w:bCs/>
          <w:i/>
          <w:iCs/>
          <w:color w:val="262626" w:themeColor="text1" w:themeTint="D9"/>
          <w:sz w:val="22"/>
          <w:szCs w:val="22"/>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3EC64968" w14:textId="77777777" w:rsidR="0055411D" w:rsidRPr="0055411D" w:rsidRDefault="0055411D" w:rsidP="0055411D">
      <w:pPr>
        <w:jc w:val="both"/>
        <w:rPr>
          <w:rFonts w:ascii="Times New Roman" w:hAnsi="Times New Roman" w:cs="Times New Roman"/>
          <w:bCs/>
          <w:i/>
          <w:iCs/>
          <w:color w:val="262626" w:themeColor="text1" w:themeTint="D9"/>
          <w:sz w:val="22"/>
          <w:szCs w:val="22"/>
        </w:rPr>
      </w:pPr>
      <w:r w:rsidRPr="0055411D">
        <w:rPr>
          <w:rFonts w:ascii="Times New Roman" w:hAnsi="Times New Roman" w:cs="Times New Roman"/>
          <w:bCs/>
          <w:i/>
          <w:iCs/>
          <w:color w:val="262626" w:themeColor="text1" w:themeTint="D9"/>
          <w:sz w:val="22"/>
          <w:szCs w:val="22"/>
        </w:rPr>
        <w:t xml:space="preserve">Передача прав, возникших из предоставленного обеспечения, без передачи прав на Биржевую облигацию с обеспечением является недействительной. </w:t>
      </w:r>
    </w:p>
    <w:p w14:paraId="57FAF7D7" w14:textId="77777777" w:rsidR="0055411D" w:rsidRPr="0055411D" w:rsidRDefault="0055411D" w:rsidP="0055411D">
      <w:pPr>
        <w:jc w:val="both"/>
        <w:rPr>
          <w:rFonts w:ascii="Times New Roman" w:hAnsi="Times New Roman" w:cs="Times New Roman"/>
          <w:bCs/>
          <w:i/>
          <w:iCs/>
          <w:color w:val="262626" w:themeColor="text1" w:themeTint="D9"/>
          <w:sz w:val="22"/>
          <w:szCs w:val="22"/>
        </w:rPr>
      </w:pPr>
      <w:r w:rsidRPr="0055411D">
        <w:rPr>
          <w:rFonts w:ascii="Times New Roman" w:hAnsi="Times New Roman" w:cs="Times New Roman"/>
          <w:bCs/>
          <w:i/>
          <w:iCs/>
          <w:color w:val="262626" w:themeColor="text1" w:themeTint="D9"/>
          <w:sz w:val="22"/>
          <w:szCs w:val="22"/>
        </w:rPr>
        <w:t>В случае неисполнения или ненадлежащего исполнения Эмитентом обязательств по Биржевым облигациям с обеспечением Поручитель и Эмитент несут солидарную ответственность.</w:t>
      </w:r>
    </w:p>
    <w:p w14:paraId="2243A0CC" w14:textId="77777777" w:rsidR="00C953B7" w:rsidRPr="00C953B7" w:rsidRDefault="00C953B7" w:rsidP="00C953B7">
      <w:pPr>
        <w:spacing w:before="60" w:after="60"/>
        <w:jc w:val="both"/>
        <w:rPr>
          <w:rFonts w:ascii="Times New Roman" w:hAnsi="Times New Roman" w:cs="Times New Roman"/>
          <w:i/>
          <w:color w:val="262626" w:themeColor="text1" w:themeTint="D9"/>
          <w:sz w:val="22"/>
          <w:szCs w:val="22"/>
        </w:rPr>
      </w:pPr>
      <w:r w:rsidRPr="00C953B7">
        <w:rPr>
          <w:rFonts w:ascii="Times New Roman" w:hAnsi="Times New Roman" w:cs="Times New Roman"/>
          <w:i/>
          <w:color w:val="262626" w:themeColor="text1" w:themeTint="D9"/>
          <w:sz w:val="22"/>
          <w:szCs w:val="22"/>
        </w:rPr>
        <w:t>Договоры поручительства, которыми обеспечивается исполнение обязательств по Биржевым облигациям, считаются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договоров поручительства считается соблюденной.</w:t>
      </w:r>
    </w:p>
    <w:p w14:paraId="38593EC6" w14:textId="77777777" w:rsidR="0055411D" w:rsidRDefault="0055411D" w:rsidP="00C953B7">
      <w:pPr>
        <w:jc w:val="center"/>
        <w:rPr>
          <w:rStyle w:val="SUBST"/>
          <w:rFonts w:asciiTheme="minorHAnsi" w:hAnsiTheme="minorHAnsi"/>
          <w:bCs/>
          <w:iCs/>
          <w:color w:val="000000" w:themeColor="text1"/>
          <w:sz w:val="20"/>
          <w:szCs w:val="20"/>
        </w:rPr>
      </w:pPr>
    </w:p>
    <w:p w14:paraId="37CFBBEB" w14:textId="77777777" w:rsidR="00C953B7" w:rsidRPr="00B06BAB" w:rsidRDefault="00C953B7" w:rsidP="00C953B7">
      <w:pPr>
        <w:jc w:val="center"/>
        <w:rPr>
          <w:rStyle w:val="SUBST"/>
          <w:rFonts w:asciiTheme="minorHAnsi" w:hAnsiTheme="minorHAnsi"/>
          <w:bCs/>
          <w:iCs/>
          <w:color w:val="000000" w:themeColor="text1"/>
          <w:sz w:val="20"/>
          <w:szCs w:val="20"/>
        </w:rPr>
      </w:pPr>
      <w:r w:rsidRPr="00B06BAB">
        <w:rPr>
          <w:rStyle w:val="SUBST"/>
          <w:rFonts w:asciiTheme="minorHAnsi" w:hAnsiTheme="minorHAnsi"/>
          <w:bCs/>
          <w:iCs/>
          <w:color w:val="000000" w:themeColor="text1"/>
          <w:sz w:val="20"/>
          <w:szCs w:val="20"/>
        </w:rPr>
        <w:t xml:space="preserve">ОФЕРТА </w:t>
      </w:r>
    </w:p>
    <w:p w14:paraId="3768F353" w14:textId="77777777" w:rsidR="00C953B7" w:rsidRPr="00B06BAB" w:rsidRDefault="00C953B7" w:rsidP="00C953B7">
      <w:pPr>
        <w:jc w:val="center"/>
        <w:rPr>
          <w:rStyle w:val="SUBST"/>
          <w:rFonts w:asciiTheme="minorHAnsi" w:hAnsiTheme="minorHAnsi"/>
          <w:bCs/>
          <w:iCs/>
          <w:color w:val="000000" w:themeColor="text1"/>
          <w:sz w:val="20"/>
          <w:szCs w:val="20"/>
        </w:rPr>
      </w:pPr>
      <w:r w:rsidRPr="00B06BAB">
        <w:rPr>
          <w:rStyle w:val="SUBST"/>
          <w:rFonts w:asciiTheme="minorHAnsi" w:hAnsiTheme="minorHAnsi"/>
          <w:bCs/>
          <w:iCs/>
          <w:color w:val="000000" w:themeColor="text1"/>
          <w:sz w:val="20"/>
          <w:szCs w:val="20"/>
        </w:rPr>
        <w:t>о предоставлении обеспечения в форме поручительства для целей выпуска Биржевых облигаций</w:t>
      </w:r>
    </w:p>
    <w:p w14:paraId="504B7F88" w14:textId="77777777" w:rsidR="00C953B7" w:rsidRPr="00AC2786" w:rsidRDefault="00C953B7" w:rsidP="00C953B7">
      <w:pPr>
        <w:jc w:val="center"/>
        <w:rPr>
          <w:rFonts w:asciiTheme="minorHAnsi" w:hAnsiTheme="minorHAnsi"/>
          <w:i/>
          <w:sz w:val="20"/>
          <w:szCs w:val="20"/>
        </w:rPr>
      </w:pPr>
      <w:r w:rsidRPr="00AC2786">
        <w:rPr>
          <w:rFonts w:asciiTheme="minorHAnsi" w:hAnsiTheme="minorHAnsi"/>
          <w:i/>
          <w:sz w:val="20"/>
          <w:szCs w:val="20"/>
        </w:rPr>
        <w:t>(далее - Оферта)</w:t>
      </w:r>
    </w:p>
    <w:p w14:paraId="7B687013" w14:textId="77777777" w:rsidR="00C953B7" w:rsidRPr="00AC2786" w:rsidRDefault="00C953B7" w:rsidP="00C953B7">
      <w:pPr>
        <w:jc w:val="center"/>
        <w:rPr>
          <w:rFonts w:asciiTheme="minorHAnsi" w:hAnsiTheme="minorHAnsi"/>
          <w:i/>
          <w:sz w:val="20"/>
          <w:szCs w:val="20"/>
        </w:rPr>
      </w:pPr>
    </w:p>
    <w:p w14:paraId="70A089C7" w14:textId="77777777" w:rsidR="00C953B7" w:rsidRPr="00AC2786" w:rsidRDefault="00C953B7" w:rsidP="00C953B7">
      <w:pPr>
        <w:spacing w:before="60" w:after="60"/>
        <w:jc w:val="center"/>
        <w:rPr>
          <w:rFonts w:asciiTheme="minorHAnsi" w:hAnsiTheme="minorHAnsi"/>
          <w:sz w:val="20"/>
          <w:szCs w:val="20"/>
        </w:rPr>
      </w:pPr>
      <w:r w:rsidRPr="00AC2786">
        <w:rPr>
          <w:rFonts w:asciiTheme="minorHAnsi" w:hAnsiTheme="minorHAnsi"/>
          <w:sz w:val="20"/>
          <w:szCs w:val="20"/>
        </w:rPr>
        <w:t xml:space="preserve">г. __________________ </w:t>
      </w:r>
      <w:r w:rsidRPr="00AC2786">
        <w:rPr>
          <w:rFonts w:asciiTheme="minorHAnsi" w:hAnsiTheme="minorHAnsi"/>
          <w:sz w:val="20"/>
          <w:szCs w:val="20"/>
        </w:rPr>
        <w:tab/>
      </w:r>
      <w:r w:rsidRPr="00AC2786">
        <w:rPr>
          <w:rFonts w:asciiTheme="minorHAnsi" w:hAnsiTheme="minorHAnsi"/>
          <w:sz w:val="20"/>
          <w:szCs w:val="20"/>
        </w:rPr>
        <w:tab/>
      </w:r>
      <w:r w:rsidRPr="00AC2786">
        <w:rPr>
          <w:rFonts w:asciiTheme="minorHAnsi" w:hAnsiTheme="minorHAnsi"/>
          <w:sz w:val="20"/>
          <w:szCs w:val="20"/>
        </w:rPr>
        <w:tab/>
      </w:r>
      <w:r w:rsidRPr="00AC2786">
        <w:rPr>
          <w:rFonts w:asciiTheme="minorHAnsi" w:hAnsiTheme="minorHAnsi"/>
          <w:sz w:val="20"/>
          <w:szCs w:val="20"/>
        </w:rPr>
        <w:tab/>
      </w:r>
      <w:r w:rsidRPr="00AC2786">
        <w:rPr>
          <w:rFonts w:asciiTheme="minorHAnsi" w:hAnsiTheme="minorHAnsi"/>
          <w:sz w:val="20"/>
          <w:szCs w:val="20"/>
        </w:rPr>
        <w:tab/>
        <w:t>«__» ________________ 201__ года</w:t>
      </w:r>
    </w:p>
    <w:p w14:paraId="59D28151" w14:textId="77777777" w:rsidR="00C953B7" w:rsidRPr="00AC2786" w:rsidRDefault="00C953B7" w:rsidP="00C953B7">
      <w:pPr>
        <w:shd w:val="clear" w:color="auto" w:fill="FFFFFF" w:themeFill="background1"/>
        <w:autoSpaceDE w:val="0"/>
        <w:autoSpaceDN w:val="0"/>
        <w:adjustRightInd w:val="0"/>
        <w:jc w:val="both"/>
        <w:rPr>
          <w:rFonts w:asciiTheme="minorHAnsi" w:hAnsiTheme="minorHAnsi"/>
          <w:bCs/>
          <w:i/>
          <w:iCs/>
          <w:color w:val="262626" w:themeColor="text1" w:themeTint="D9"/>
          <w:sz w:val="20"/>
          <w:szCs w:val="20"/>
        </w:rPr>
      </w:pPr>
      <w:r w:rsidRPr="00AC2786">
        <w:rPr>
          <w:rFonts w:asciiTheme="minorHAnsi" w:hAnsiTheme="minorHAnsi"/>
          <w:bCs/>
          <w:i/>
          <w:iCs/>
          <w:color w:val="262626" w:themeColor="text1" w:themeTint="D9"/>
          <w:sz w:val="20"/>
          <w:szCs w:val="20"/>
        </w:rPr>
        <w:t>Общество с ограниченной ответственностью «</w:t>
      </w:r>
      <w:r w:rsidRPr="00AC2786">
        <w:rPr>
          <w:rFonts w:asciiTheme="minorHAnsi" w:hAnsiTheme="minorHAnsi"/>
          <w:sz w:val="20"/>
          <w:szCs w:val="20"/>
        </w:rPr>
        <w:t>АЗС-Люкс</w:t>
      </w:r>
      <w:r w:rsidRPr="00AC2786">
        <w:rPr>
          <w:rFonts w:asciiTheme="minorHAnsi" w:hAnsiTheme="minorHAnsi"/>
          <w:bCs/>
          <w:i/>
          <w:iCs/>
          <w:color w:val="262626" w:themeColor="text1" w:themeTint="D9"/>
          <w:sz w:val="20"/>
          <w:szCs w:val="20"/>
        </w:rPr>
        <w:t>» (ООО «</w:t>
      </w:r>
      <w:r w:rsidRPr="00AC2786">
        <w:rPr>
          <w:rFonts w:asciiTheme="minorHAnsi" w:hAnsiTheme="minorHAnsi"/>
          <w:sz w:val="20"/>
          <w:szCs w:val="20"/>
        </w:rPr>
        <w:t>АЗС-Люкс</w:t>
      </w:r>
      <w:r w:rsidRPr="00AC2786">
        <w:rPr>
          <w:rFonts w:asciiTheme="minorHAnsi" w:hAnsiTheme="minorHAnsi"/>
          <w:bCs/>
          <w:i/>
          <w:iCs/>
          <w:color w:val="262626" w:themeColor="text1" w:themeTint="D9"/>
          <w:sz w:val="20"/>
          <w:szCs w:val="20"/>
        </w:rPr>
        <w:t xml:space="preserve">»),  </w:t>
      </w:r>
      <w:r w:rsidRPr="00AC2786">
        <w:rPr>
          <w:rFonts w:asciiTheme="minorHAnsi" w:hAnsiTheme="minorHAnsi"/>
          <w:i/>
          <w:color w:val="262626" w:themeColor="text1" w:themeTint="D9"/>
          <w:sz w:val="20"/>
          <w:szCs w:val="20"/>
        </w:rPr>
        <w:t xml:space="preserve">основной государственный регистрационный номер: </w:t>
      </w:r>
      <w:r w:rsidRPr="00AC2786">
        <w:rPr>
          <w:rFonts w:asciiTheme="minorHAnsi" w:hAnsiTheme="minorHAnsi"/>
          <w:b/>
          <w:bCs/>
          <w:sz w:val="20"/>
          <w:szCs w:val="20"/>
        </w:rPr>
        <w:t>1145476054492</w:t>
      </w:r>
      <w:r w:rsidRPr="00AC2786">
        <w:rPr>
          <w:rFonts w:asciiTheme="minorHAnsi" w:hAnsiTheme="minorHAnsi"/>
          <w:bCs/>
          <w:i/>
          <w:iCs/>
          <w:color w:val="262626" w:themeColor="text1" w:themeTint="D9"/>
          <w:sz w:val="20"/>
          <w:szCs w:val="20"/>
        </w:rPr>
        <w:t xml:space="preserve"> м</w:t>
      </w:r>
      <w:r w:rsidRPr="00AC2786">
        <w:rPr>
          <w:rFonts w:asciiTheme="minorHAnsi" w:hAnsiTheme="minorHAnsi"/>
          <w:i/>
          <w:color w:val="262626" w:themeColor="text1" w:themeTint="D9"/>
          <w:sz w:val="20"/>
          <w:szCs w:val="20"/>
        </w:rPr>
        <w:t xml:space="preserve">есто нахождения: </w:t>
      </w:r>
      <w:r w:rsidRPr="00AC2786">
        <w:rPr>
          <w:rFonts w:asciiTheme="minorHAnsi" w:hAnsiTheme="minorHAnsi"/>
          <w:b/>
          <w:i/>
          <w:sz w:val="20"/>
          <w:szCs w:val="20"/>
        </w:rPr>
        <w:t xml:space="preserve">Российская Федерация, Новосибирская область, город Новосибирск, </w:t>
      </w:r>
      <w:r w:rsidRPr="00AC2786">
        <w:rPr>
          <w:rFonts w:asciiTheme="minorHAnsi" w:hAnsiTheme="minorHAnsi"/>
          <w:bCs/>
          <w:i/>
          <w:iCs/>
          <w:color w:val="262626" w:themeColor="text1" w:themeTint="D9"/>
          <w:sz w:val="20"/>
          <w:szCs w:val="20"/>
        </w:rPr>
        <w:t xml:space="preserve"> </w:t>
      </w:r>
      <w:r w:rsidRPr="00AC2786">
        <w:rPr>
          <w:rFonts w:asciiTheme="minorHAnsi" w:hAnsiTheme="minorHAnsi"/>
          <w:i/>
          <w:sz w:val="20"/>
          <w:szCs w:val="20"/>
        </w:rPr>
        <w:t xml:space="preserve">именуемое в дальнейшем «Поручитель», настоящим объявляют оферту на нижеследующих условиях: </w:t>
      </w:r>
    </w:p>
    <w:p w14:paraId="7BB7DB29" w14:textId="77777777" w:rsidR="00C953B7" w:rsidRPr="00AC2786" w:rsidRDefault="00C953B7" w:rsidP="00C953B7">
      <w:pPr>
        <w:shd w:val="clear" w:color="auto" w:fill="FFFFFF" w:themeFill="background1"/>
        <w:jc w:val="center"/>
        <w:rPr>
          <w:rFonts w:asciiTheme="minorHAnsi" w:hAnsiTheme="minorHAnsi"/>
          <w:b/>
          <w:sz w:val="20"/>
          <w:szCs w:val="20"/>
        </w:rPr>
      </w:pPr>
    </w:p>
    <w:p w14:paraId="575FB2D2" w14:textId="77777777" w:rsidR="00C953B7" w:rsidRPr="00B06BAB" w:rsidRDefault="00C953B7" w:rsidP="00C953B7">
      <w:pPr>
        <w:shd w:val="clear" w:color="auto" w:fill="FFFFFF" w:themeFill="background1"/>
        <w:jc w:val="center"/>
        <w:rPr>
          <w:rFonts w:asciiTheme="minorHAnsi" w:hAnsiTheme="minorHAnsi"/>
          <w:b/>
          <w:bCs/>
          <w:color w:val="000000" w:themeColor="text1"/>
          <w:sz w:val="20"/>
          <w:szCs w:val="20"/>
        </w:rPr>
      </w:pPr>
      <w:r w:rsidRPr="00B06BAB">
        <w:rPr>
          <w:rFonts w:asciiTheme="minorHAnsi" w:hAnsiTheme="minorHAnsi"/>
          <w:b/>
          <w:bCs/>
          <w:color w:val="000000" w:themeColor="text1"/>
          <w:sz w:val="20"/>
          <w:szCs w:val="20"/>
        </w:rPr>
        <w:t>1. Термины и определения.</w:t>
      </w:r>
    </w:p>
    <w:p w14:paraId="0D5C171B" w14:textId="77777777" w:rsidR="00C953B7" w:rsidRPr="00B06BAB" w:rsidRDefault="00C953B7" w:rsidP="00C953B7">
      <w:pPr>
        <w:jc w:val="center"/>
        <w:rPr>
          <w:rFonts w:asciiTheme="minorHAnsi" w:hAnsiTheme="minorHAnsi"/>
          <w:b/>
          <w:bCs/>
          <w:color w:val="000000" w:themeColor="text1"/>
          <w:sz w:val="20"/>
          <w:szCs w:val="20"/>
        </w:rPr>
      </w:pPr>
    </w:p>
    <w:p w14:paraId="20EF211B" w14:textId="4DBF716F" w:rsidR="00C953B7" w:rsidRPr="00AC2786" w:rsidRDefault="00C953B7" w:rsidP="00C953B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1.1. «Агент по размещению» - лицо, в адрес которого Участники торгов Биржи должны будут направлять заявки на Бирже на приобретение Биржевых облигаций.</w:t>
      </w:r>
    </w:p>
    <w:p w14:paraId="10D5C86D" w14:textId="77777777" w:rsidR="00C953B7" w:rsidRPr="00AC2786" w:rsidRDefault="00C953B7" w:rsidP="00C953B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1.2. «НРД» - Небанковская кредитная организация акционерное общество «Национальный расчетный депозитарий», выполняющая функции депозитария, осуществляющего обязательное централизованное хранение сертификата Биржевых облигаций.</w:t>
      </w:r>
    </w:p>
    <w:p w14:paraId="7476B93D" w14:textId="77777777" w:rsidR="00C953B7" w:rsidRPr="00AC2786" w:rsidRDefault="00C953B7" w:rsidP="00C953B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1.3. «Биржевые облигации» - биржевые облигации документарные процентные неконвертируемые на предъявителя с обязательным централизованным хранением, обеспеченные поручительством в соответствии с </w:t>
      </w:r>
      <w:r>
        <w:rPr>
          <w:rFonts w:asciiTheme="minorHAnsi" w:hAnsiTheme="minorHAnsi"/>
          <w:b/>
          <w:i/>
          <w:color w:val="000000" w:themeColor="text1"/>
          <w:sz w:val="20"/>
          <w:szCs w:val="20"/>
        </w:rPr>
        <w:t>Решением о выпуске ценных бумаг</w:t>
      </w:r>
      <w:r w:rsidRPr="00AC2786">
        <w:rPr>
          <w:rFonts w:asciiTheme="minorHAnsi" w:hAnsiTheme="minorHAnsi"/>
          <w:b/>
          <w:i/>
          <w:color w:val="000000" w:themeColor="text1"/>
          <w:sz w:val="20"/>
          <w:szCs w:val="20"/>
        </w:rPr>
        <w:t xml:space="preserve">. </w:t>
      </w:r>
      <w:r w:rsidRPr="00AC2786">
        <w:rPr>
          <w:rFonts w:asciiTheme="minorHAnsi" w:hAnsiTheme="minorHAnsi"/>
          <w:i/>
          <w:color w:val="000000" w:themeColor="text1"/>
          <w:sz w:val="20"/>
          <w:szCs w:val="20"/>
          <w:u w:val="single"/>
        </w:rPr>
        <w:t>Серия Б</w:t>
      </w:r>
      <w:r>
        <w:rPr>
          <w:rFonts w:asciiTheme="minorHAnsi" w:hAnsiTheme="minorHAnsi"/>
          <w:i/>
          <w:color w:val="000000" w:themeColor="text1"/>
          <w:sz w:val="20"/>
          <w:szCs w:val="20"/>
          <w:u w:val="single"/>
        </w:rPr>
        <w:t>иржевых облигаций БО-</w:t>
      </w:r>
      <w:r w:rsidRPr="00AC2786">
        <w:rPr>
          <w:rFonts w:asciiTheme="minorHAnsi" w:hAnsiTheme="minorHAnsi"/>
          <w:i/>
          <w:color w:val="000000" w:themeColor="text1"/>
          <w:sz w:val="20"/>
          <w:szCs w:val="20"/>
          <w:u w:val="single"/>
        </w:rPr>
        <w:t>01</w:t>
      </w:r>
      <w:r w:rsidRPr="00AC2786">
        <w:rPr>
          <w:rFonts w:asciiTheme="minorHAnsi" w:hAnsiTheme="minorHAnsi"/>
          <w:b/>
          <w:i/>
          <w:color w:val="000000" w:themeColor="text1"/>
          <w:sz w:val="20"/>
          <w:szCs w:val="20"/>
        </w:rPr>
        <w:t xml:space="preserve">. </w:t>
      </w:r>
    </w:p>
    <w:p w14:paraId="09AD497B" w14:textId="77777777" w:rsidR="00C953B7" w:rsidRPr="00AC2786" w:rsidRDefault="00C953B7" w:rsidP="00C953B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1.4. «Поручитель» - Общество с ограниченной ответственностью «</w:t>
      </w:r>
      <w:r>
        <w:rPr>
          <w:rFonts w:asciiTheme="minorHAnsi" w:hAnsiTheme="minorHAnsi" w:cs="TimesNewRomanPSMT"/>
          <w:b/>
          <w:i/>
          <w:sz w:val="20"/>
          <w:szCs w:val="20"/>
        </w:rPr>
        <w:t>АЗС-Люкс</w:t>
      </w:r>
      <w:r w:rsidRPr="00AC2786">
        <w:rPr>
          <w:rFonts w:asciiTheme="minorHAnsi" w:hAnsiTheme="minorHAnsi"/>
          <w:b/>
          <w:i/>
          <w:color w:val="000000" w:themeColor="text1"/>
          <w:sz w:val="20"/>
          <w:szCs w:val="20"/>
        </w:rPr>
        <w:t>».</w:t>
      </w:r>
    </w:p>
    <w:p w14:paraId="57E8B1F3" w14:textId="77777777" w:rsidR="00C953B7" w:rsidRPr="00AC2786" w:rsidRDefault="00C953B7" w:rsidP="00C953B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1.5. «Объем Неисполненных Обязательств» - объем, в котором Эмитент не исполнил Обязательства Эмитента.</w:t>
      </w:r>
    </w:p>
    <w:p w14:paraId="14FF8EF2" w14:textId="77777777" w:rsidR="00C953B7" w:rsidRPr="00AC2786" w:rsidRDefault="00C953B7" w:rsidP="00C953B7">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1.6. «Обязательства Эмитента» - обязательства Эмитента перед владельцами Биржевых облигаций, определенные пунктом 3.1. настоящей Оферты.</w:t>
      </w:r>
    </w:p>
    <w:p w14:paraId="2B1BA153" w14:textId="77777777" w:rsidR="00C953B7" w:rsidRPr="00AC2786" w:rsidRDefault="00C953B7" w:rsidP="00C953B7">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1.7. «Оферта» - настоящая Оферта. </w:t>
      </w:r>
    </w:p>
    <w:p w14:paraId="5E08A499" w14:textId="77777777" w:rsidR="00C953B7" w:rsidRPr="009920A7" w:rsidRDefault="00C953B7" w:rsidP="00C953B7">
      <w:pPr>
        <w:ind w:firstLine="567"/>
        <w:jc w:val="both"/>
        <w:rPr>
          <w:rFonts w:asciiTheme="minorHAnsi" w:hAnsiTheme="minorHAnsi"/>
          <w:b/>
          <w:i/>
          <w:color w:val="000000" w:themeColor="text1"/>
          <w:sz w:val="20"/>
          <w:szCs w:val="20"/>
          <w:u w:val="single"/>
        </w:rPr>
      </w:pPr>
      <w:r w:rsidRPr="009920A7">
        <w:rPr>
          <w:rFonts w:asciiTheme="minorHAnsi" w:hAnsiTheme="minorHAnsi"/>
          <w:b/>
          <w:i/>
          <w:color w:val="000000" w:themeColor="text1"/>
          <w:sz w:val="20"/>
          <w:szCs w:val="20"/>
          <w:u w:val="single"/>
        </w:rPr>
        <w:t xml:space="preserve">1.8. «Сумма Обеспечения» - </w:t>
      </w:r>
      <w:r w:rsidRPr="00DD2047">
        <w:rPr>
          <w:rFonts w:asciiTheme="minorHAnsi" w:hAnsiTheme="minorHAnsi"/>
          <w:b/>
          <w:i/>
          <w:sz w:val="20"/>
          <w:szCs w:val="20"/>
          <w:u w:val="single"/>
        </w:rPr>
        <w:t>8 346</w:t>
      </w:r>
      <w:r w:rsidRPr="00DD2047">
        <w:rPr>
          <w:i/>
          <w:u w:val="single"/>
        </w:rPr>
        <w:t xml:space="preserve"> </w:t>
      </w:r>
      <w:r w:rsidRPr="00DD2047">
        <w:rPr>
          <w:rStyle w:val="af3"/>
          <w:rFonts w:asciiTheme="minorHAnsi" w:hAnsiTheme="minorHAnsi"/>
          <w:i/>
          <w:sz w:val="22"/>
          <w:szCs w:val="22"/>
          <w:u w:val="single"/>
        </w:rPr>
        <w:t>000</w:t>
      </w:r>
      <w:r w:rsidRPr="00DD2047">
        <w:rPr>
          <w:rFonts w:asciiTheme="minorHAnsi" w:hAnsiTheme="minorHAnsi"/>
          <w:b/>
          <w:i/>
          <w:sz w:val="20"/>
          <w:szCs w:val="20"/>
          <w:u w:val="single"/>
        </w:rPr>
        <w:t xml:space="preserve"> (Восемь миллионов триста сорок шесть тысяч)</w:t>
      </w:r>
      <w:r>
        <w:rPr>
          <w:rFonts w:asciiTheme="minorHAnsi" w:hAnsiTheme="minorHAnsi"/>
          <w:b/>
          <w:i/>
          <w:sz w:val="20"/>
          <w:szCs w:val="20"/>
          <w:u w:val="single"/>
        </w:rPr>
        <w:t xml:space="preserve"> </w:t>
      </w:r>
      <w:r w:rsidRPr="009920A7">
        <w:rPr>
          <w:rFonts w:asciiTheme="minorHAnsi" w:hAnsiTheme="minorHAnsi"/>
          <w:b/>
          <w:i/>
          <w:sz w:val="20"/>
          <w:szCs w:val="20"/>
          <w:u w:val="single"/>
        </w:rPr>
        <w:t>российских рублей</w:t>
      </w:r>
      <w:r w:rsidRPr="009920A7">
        <w:rPr>
          <w:rFonts w:asciiTheme="minorHAnsi" w:hAnsiTheme="minorHAnsi"/>
          <w:b/>
          <w:i/>
          <w:color w:val="000000" w:themeColor="text1"/>
          <w:sz w:val="20"/>
          <w:szCs w:val="20"/>
          <w:u w:val="single"/>
        </w:rPr>
        <w:t>.</w:t>
      </w:r>
    </w:p>
    <w:p w14:paraId="0C9F6B4F" w14:textId="77777777" w:rsidR="00C953B7" w:rsidRPr="00AC2786" w:rsidRDefault="00C953B7" w:rsidP="00C953B7">
      <w:pPr>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1.9. «Событие Неисполнения Обязательств» - любой из случаев, указанных в пунктах 3.3.1.-3.3.3. настоящей Оферты. </w:t>
      </w:r>
    </w:p>
    <w:p w14:paraId="5AE4747D" w14:textId="77777777" w:rsidR="00C953B7" w:rsidRPr="00AC2786" w:rsidRDefault="00C953B7" w:rsidP="00C953B7">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1.10. «Срок Исполнения Обязательств Эмитента» - любой из сроков, указанных в пунктах 3.3.1.- 3.3.3. настоящей Оферты.</w:t>
      </w:r>
    </w:p>
    <w:p w14:paraId="0955C17F" w14:textId="77777777" w:rsidR="00C953B7" w:rsidRPr="00AC2786" w:rsidRDefault="00C953B7" w:rsidP="00C953B7">
      <w:pPr>
        <w:shd w:val="clear" w:color="auto" w:fill="FFFFFF" w:themeFill="background1"/>
        <w:ind w:firstLine="567"/>
        <w:jc w:val="both"/>
        <w:rPr>
          <w:rFonts w:asciiTheme="minorHAnsi" w:hAnsiTheme="minorHAnsi"/>
          <w:b/>
          <w:i/>
          <w:color w:val="000000" w:themeColor="text1"/>
          <w:sz w:val="20"/>
          <w:szCs w:val="20"/>
        </w:rPr>
      </w:pPr>
      <w:r w:rsidRPr="00AC2786">
        <w:rPr>
          <w:rFonts w:asciiTheme="minorHAnsi" w:hAnsiTheme="minorHAnsi"/>
          <w:b/>
          <w:i/>
          <w:color w:val="000000" w:themeColor="text1"/>
          <w:sz w:val="20"/>
          <w:szCs w:val="20"/>
        </w:rPr>
        <w:t xml:space="preserve">1.11. «Требование» - требование владельца Биржевых облигаций об исполнении обязательств к Поручителю, соответствующее условиям пункта 3.12 настоящей Оферты. </w:t>
      </w:r>
    </w:p>
    <w:p w14:paraId="39ECCFB2" w14:textId="24B04E62" w:rsidR="00C953B7" w:rsidRPr="00AC2786" w:rsidRDefault="00C953B7" w:rsidP="00C953B7">
      <w:pPr>
        <w:shd w:val="clear" w:color="auto" w:fill="FFFFFF" w:themeFill="background1"/>
        <w:ind w:firstLine="567"/>
        <w:jc w:val="both"/>
        <w:rPr>
          <w:rFonts w:asciiTheme="minorHAnsi" w:hAnsiTheme="minorHAnsi"/>
          <w:b/>
          <w:bCs/>
          <w:i/>
          <w:iCs/>
          <w:color w:val="000000" w:themeColor="text1"/>
          <w:sz w:val="20"/>
          <w:szCs w:val="20"/>
        </w:rPr>
      </w:pPr>
      <w:r w:rsidRPr="00AC2786">
        <w:rPr>
          <w:rFonts w:asciiTheme="minorHAnsi" w:hAnsiTheme="minorHAnsi"/>
          <w:b/>
          <w:bCs/>
          <w:i/>
          <w:iCs/>
          <w:color w:val="000000" w:themeColor="text1"/>
          <w:sz w:val="20"/>
          <w:szCs w:val="20"/>
        </w:rPr>
        <w:t xml:space="preserve">1.12. «Эмиссионные Документы» - </w:t>
      </w:r>
      <w:r w:rsidR="00107A00">
        <w:rPr>
          <w:rFonts w:asciiTheme="minorHAnsi" w:hAnsiTheme="minorHAnsi"/>
          <w:b/>
          <w:bCs/>
          <w:i/>
          <w:iCs/>
          <w:color w:val="000000" w:themeColor="text1"/>
          <w:sz w:val="20"/>
          <w:szCs w:val="20"/>
        </w:rPr>
        <w:t>Решение о выпуске ценных бумаг</w:t>
      </w:r>
      <w:r w:rsidRPr="00AC2786">
        <w:rPr>
          <w:rFonts w:asciiTheme="minorHAnsi" w:hAnsiTheme="minorHAnsi"/>
          <w:b/>
          <w:bCs/>
          <w:i/>
          <w:iCs/>
          <w:color w:val="000000" w:themeColor="text1"/>
          <w:sz w:val="20"/>
          <w:szCs w:val="20"/>
        </w:rPr>
        <w:t>, утвержденн</w:t>
      </w:r>
      <w:r w:rsidR="00107A00">
        <w:rPr>
          <w:rFonts w:asciiTheme="minorHAnsi" w:hAnsiTheme="minorHAnsi"/>
          <w:b/>
          <w:bCs/>
          <w:i/>
          <w:iCs/>
          <w:color w:val="000000" w:themeColor="text1"/>
          <w:sz w:val="20"/>
          <w:szCs w:val="20"/>
        </w:rPr>
        <w:t>о</w:t>
      </w:r>
      <w:r w:rsidRPr="00AC2786">
        <w:rPr>
          <w:rFonts w:asciiTheme="minorHAnsi" w:hAnsiTheme="minorHAnsi"/>
          <w:b/>
          <w:bCs/>
          <w:i/>
          <w:iCs/>
          <w:color w:val="000000" w:themeColor="text1"/>
          <w:sz w:val="20"/>
          <w:szCs w:val="20"/>
        </w:rPr>
        <w:t>е уполномоченным органом управления Эмитента, сертификат ценной бумаги.</w:t>
      </w:r>
    </w:p>
    <w:p w14:paraId="4CE8C019" w14:textId="77777777" w:rsidR="00C953B7" w:rsidRPr="00AC2786" w:rsidRDefault="00C953B7" w:rsidP="00C953B7">
      <w:pPr>
        <w:shd w:val="clear" w:color="auto" w:fill="FFFFFF" w:themeFill="background1"/>
        <w:autoSpaceDE w:val="0"/>
        <w:autoSpaceDN w:val="0"/>
        <w:adjustRightInd w:val="0"/>
        <w:ind w:firstLine="567"/>
        <w:jc w:val="both"/>
        <w:rPr>
          <w:rFonts w:asciiTheme="minorHAnsi" w:hAnsiTheme="minorHAnsi"/>
          <w:b/>
          <w:bCs/>
          <w:i/>
          <w:iCs/>
          <w:sz w:val="20"/>
          <w:szCs w:val="20"/>
        </w:rPr>
      </w:pPr>
      <w:r w:rsidRPr="00AC2786">
        <w:rPr>
          <w:rFonts w:asciiTheme="minorHAnsi" w:hAnsiTheme="minorHAnsi"/>
          <w:b/>
          <w:color w:val="000000" w:themeColor="text1"/>
          <w:sz w:val="20"/>
          <w:szCs w:val="20"/>
        </w:rPr>
        <w:t xml:space="preserve">1.13. «Эмитент» - </w:t>
      </w:r>
      <w:r w:rsidRPr="008231CF">
        <w:rPr>
          <w:rStyle w:val="SUBST"/>
          <w:rFonts w:asciiTheme="minorHAnsi" w:hAnsiTheme="minorHAnsi"/>
          <w:bCs/>
          <w:iCs/>
          <w:sz w:val="20"/>
          <w:szCs w:val="20"/>
        </w:rPr>
        <w:t xml:space="preserve">Общество с ограниченной ответственностью Топливная компания </w:t>
      </w:r>
      <w:r w:rsidRPr="00AC2786">
        <w:rPr>
          <w:rStyle w:val="SUBST"/>
          <w:rFonts w:asciiTheme="minorHAnsi" w:hAnsiTheme="minorHAnsi"/>
          <w:b w:val="0"/>
          <w:bCs/>
          <w:iCs/>
          <w:sz w:val="20"/>
          <w:szCs w:val="20"/>
        </w:rPr>
        <w:t>«</w:t>
      </w:r>
      <w:r w:rsidRPr="00AC2786">
        <w:rPr>
          <w:rFonts w:asciiTheme="minorHAnsi" w:hAnsiTheme="minorHAnsi" w:cs="Times New Roman"/>
          <w:b/>
          <w:bCs/>
          <w:i/>
          <w:iCs/>
          <w:sz w:val="20"/>
          <w:szCs w:val="20"/>
        </w:rPr>
        <w:t>Нафтатранс плюс»</w:t>
      </w:r>
      <w:r w:rsidRPr="00AC2786">
        <w:rPr>
          <w:rFonts w:asciiTheme="minorHAnsi" w:hAnsiTheme="minorHAnsi"/>
          <w:b/>
          <w:i/>
          <w:color w:val="000000" w:themeColor="text1"/>
          <w:sz w:val="20"/>
          <w:szCs w:val="20"/>
        </w:rPr>
        <w:t xml:space="preserve">, зарегистрированное в соответствии с законодательством Российской Федерации (основной государственный регистрационный номер юридического лица </w:t>
      </w:r>
      <w:r w:rsidRPr="00AC2786">
        <w:rPr>
          <w:rFonts w:asciiTheme="minorHAnsi" w:hAnsiTheme="minorHAnsi" w:cs="TimesNewRomanPSMT"/>
          <w:b/>
          <w:color w:val="auto"/>
          <w:sz w:val="20"/>
          <w:szCs w:val="20"/>
          <w:lang w:bidi="ar-SA"/>
        </w:rPr>
        <w:t>1075404034826</w:t>
      </w:r>
      <w:r w:rsidRPr="00AC2786">
        <w:rPr>
          <w:rFonts w:asciiTheme="minorHAnsi" w:hAnsiTheme="minorHAnsi"/>
          <w:b/>
          <w:i/>
          <w:color w:val="000000" w:themeColor="text1"/>
          <w:sz w:val="20"/>
          <w:szCs w:val="20"/>
        </w:rPr>
        <w:t xml:space="preserve">), с местом нахождения: </w:t>
      </w:r>
      <w:r w:rsidRPr="00AC2786">
        <w:rPr>
          <w:rFonts w:asciiTheme="minorHAnsi" w:hAnsiTheme="minorHAnsi" w:cs="Times New Roman"/>
          <w:b/>
          <w:bCs/>
          <w:i/>
          <w:iCs/>
          <w:color w:val="auto"/>
          <w:sz w:val="20"/>
          <w:szCs w:val="20"/>
          <w:lang w:bidi="ar-SA"/>
        </w:rPr>
        <w:t>630041, Российская Федерация, город Новосибирск, улица Хинганская, 1</w:t>
      </w:r>
      <w:r w:rsidRPr="00AC2786">
        <w:rPr>
          <w:rFonts w:asciiTheme="minorHAnsi" w:hAnsiTheme="minorHAnsi"/>
          <w:b/>
          <w:i/>
          <w:sz w:val="20"/>
          <w:szCs w:val="20"/>
        </w:rPr>
        <w:t>.</w:t>
      </w:r>
    </w:p>
    <w:p w14:paraId="181E5028" w14:textId="77777777" w:rsidR="00C953B7" w:rsidRPr="00AC2786" w:rsidRDefault="00C953B7" w:rsidP="00C953B7">
      <w:pPr>
        <w:shd w:val="clear" w:color="auto" w:fill="FFFFFF" w:themeFill="background1"/>
        <w:ind w:firstLine="567"/>
        <w:jc w:val="both"/>
        <w:rPr>
          <w:rFonts w:asciiTheme="minorHAnsi" w:hAnsiTheme="minorHAnsi"/>
          <w:b/>
          <w:color w:val="000000" w:themeColor="text1"/>
          <w:sz w:val="20"/>
          <w:szCs w:val="20"/>
        </w:rPr>
      </w:pPr>
    </w:p>
    <w:p w14:paraId="5DF5D689" w14:textId="77777777" w:rsidR="00C953B7" w:rsidRPr="00B06BAB" w:rsidRDefault="00C953B7" w:rsidP="00C953B7">
      <w:pPr>
        <w:ind w:firstLine="567"/>
        <w:jc w:val="both"/>
        <w:rPr>
          <w:rFonts w:asciiTheme="minorHAnsi" w:hAnsiTheme="minorHAnsi"/>
          <w:color w:val="000000" w:themeColor="text1"/>
          <w:sz w:val="20"/>
          <w:szCs w:val="20"/>
        </w:rPr>
      </w:pPr>
      <w:r w:rsidRPr="00B06BAB">
        <w:rPr>
          <w:rFonts w:asciiTheme="minorHAnsi" w:hAnsiTheme="minorHAnsi"/>
          <w:color w:val="000000" w:themeColor="text1"/>
          <w:sz w:val="20"/>
          <w:szCs w:val="20"/>
        </w:rPr>
        <w:t>2. Условия акцепта Оферты.</w:t>
      </w:r>
    </w:p>
    <w:p w14:paraId="3B3434F7" w14:textId="77777777" w:rsidR="00C953B7" w:rsidRPr="00B06BAB" w:rsidRDefault="00C953B7" w:rsidP="00C953B7">
      <w:pPr>
        <w:ind w:firstLine="567"/>
        <w:jc w:val="both"/>
        <w:rPr>
          <w:rFonts w:asciiTheme="minorHAnsi" w:hAnsiTheme="minorHAnsi"/>
          <w:b/>
          <w:i/>
          <w:color w:val="000000" w:themeColor="text1"/>
          <w:sz w:val="20"/>
          <w:szCs w:val="20"/>
        </w:rPr>
      </w:pPr>
    </w:p>
    <w:p w14:paraId="5CE0B07C" w14:textId="77777777" w:rsidR="00C953B7" w:rsidRPr="00B06BAB" w:rsidRDefault="00C953B7" w:rsidP="00C953B7">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2.1. Настоящей Офертой Поручитель предлагает любому лицу, желающему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учредительными документами Поручителя и условиями Оферты обеспечения в форме поручительства для целей выпуска Биржевых облигаций. 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w:t>
      </w:r>
    </w:p>
    <w:p w14:paraId="32DF6D33" w14:textId="77777777" w:rsidR="00C953B7" w:rsidRPr="00B06BAB" w:rsidRDefault="00C953B7" w:rsidP="00C953B7">
      <w:pPr>
        <w:ind w:firstLine="567"/>
        <w:jc w:val="both"/>
        <w:rPr>
          <w:rFonts w:asciiTheme="minorHAnsi" w:hAnsiTheme="minorHAnsi"/>
          <w:b/>
          <w:i/>
          <w:color w:val="000000" w:themeColor="text1"/>
          <w:sz w:val="20"/>
          <w:szCs w:val="20"/>
        </w:rPr>
      </w:pPr>
      <w:r w:rsidRPr="00B06BAB">
        <w:rPr>
          <w:rFonts w:asciiTheme="minorHAnsi" w:hAnsiTheme="minorHAnsi"/>
          <w:b/>
          <w:i/>
          <w:color w:val="000000" w:themeColor="text1"/>
          <w:sz w:val="20"/>
          <w:szCs w:val="20"/>
        </w:rPr>
        <w:t>2.2.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 желающим приобрести Биржевые облигации.</w:t>
      </w:r>
    </w:p>
    <w:p w14:paraId="406D0370" w14:textId="77777777" w:rsidR="00C953B7" w:rsidRPr="00B06BAB" w:rsidRDefault="00C953B7" w:rsidP="00C953B7">
      <w:pPr>
        <w:ind w:firstLine="567"/>
        <w:jc w:val="both"/>
        <w:rPr>
          <w:rFonts w:asciiTheme="minorHAnsi" w:hAnsiTheme="minorHAnsi"/>
          <w:i/>
          <w:color w:val="000000" w:themeColor="text1"/>
          <w:sz w:val="20"/>
          <w:szCs w:val="20"/>
        </w:rPr>
      </w:pPr>
      <w:r w:rsidRPr="00B06BAB">
        <w:rPr>
          <w:rFonts w:asciiTheme="minorHAnsi" w:hAnsiTheme="minorHAnsi"/>
          <w:b/>
          <w:i/>
          <w:color w:val="000000" w:themeColor="text1"/>
          <w:sz w:val="20"/>
          <w:szCs w:val="20"/>
        </w:rPr>
        <w:t xml:space="preserve">2.3. Оферта является безотзывной, то есть не может быть отозвана в течение срока, установленного для акцепта Оферты. </w:t>
      </w:r>
    </w:p>
    <w:p w14:paraId="3129A539" w14:textId="77777777" w:rsidR="00C953B7" w:rsidRPr="00B06BAB" w:rsidRDefault="00C953B7" w:rsidP="00C953B7">
      <w:pPr>
        <w:ind w:firstLine="567"/>
        <w:jc w:val="both"/>
        <w:rPr>
          <w:rFonts w:asciiTheme="minorHAnsi" w:hAnsiTheme="minorHAnsi"/>
          <w:i/>
          <w:color w:val="000000" w:themeColor="text1"/>
          <w:sz w:val="20"/>
          <w:szCs w:val="20"/>
        </w:rPr>
      </w:pPr>
      <w:r w:rsidRPr="00B06BAB">
        <w:rPr>
          <w:rFonts w:asciiTheme="minorHAnsi" w:hAnsiTheme="minorHAnsi"/>
          <w:b/>
          <w:i/>
          <w:color w:val="000000" w:themeColor="text1"/>
          <w:sz w:val="20"/>
          <w:szCs w:val="20"/>
        </w:rPr>
        <w:t>2.4. Настоящая Оферта подлежит включению в полном объеме в Эмиссионные Документы.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и подлежащей раскрытию в соответствии с законодательством Российской Федерации.</w:t>
      </w:r>
    </w:p>
    <w:p w14:paraId="25B444C4" w14:textId="77777777" w:rsidR="00C953B7" w:rsidRPr="00B06BAB" w:rsidRDefault="00C953B7" w:rsidP="00C953B7">
      <w:pPr>
        <w:ind w:firstLine="567"/>
        <w:jc w:val="both"/>
        <w:rPr>
          <w:rFonts w:asciiTheme="minorHAnsi" w:hAnsiTheme="minorHAnsi"/>
          <w:i/>
          <w:color w:val="000000" w:themeColor="text1"/>
          <w:sz w:val="20"/>
          <w:szCs w:val="20"/>
        </w:rPr>
      </w:pPr>
      <w:r w:rsidRPr="00B06BAB">
        <w:rPr>
          <w:rFonts w:asciiTheme="minorHAnsi" w:hAnsiTheme="minorHAnsi"/>
          <w:b/>
          <w:i/>
          <w:color w:val="000000" w:themeColor="text1"/>
          <w:sz w:val="20"/>
          <w:szCs w:val="20"/>
        </w:rPr>
        <w:t>2.5. Акцепт Оферты может быть совершен только путем приобретения одной или нескольких Биржевых облигаций в порядке и на условиях, определенных Эмиссионными Документами. Приобретение Биржевых облигаций в любом количестве означает акцепт Оферты и, соответственно, заключение таким лицом договора поручительства с Поручителем,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 установленных Офертой. С переходом прав на Биржевую облигацию к ее приобретателю переходят права по указанному договору поручительства в том же объеме и на тех же условиях, которые существуют на момент перехода прав на Биржевую облигацию.</w:t>
      </w:r>
    </w:p>
    <w:p w14:paraId="0FBECA81" w14:textId="77777777" w:rsidR="00C953B7" w:rsidRPr="00B06BAB" w:rsidRDefault="00C953B7" w:rsidP="00C953B7">
      <w:pPr>
        <w:ind w:firstLine="567"/>
        <w:jc w:val="both"/>
        <w:rPr>
          <w:rFonts w:asciiTheme="minorHAnsi" w:hAnsiTheme="minorHAnsi"/>
          <w:color w:val="000000" w:themeColor="text1"/>
          <w:sz w:val="20"/>
          <w:szCs w:val="20"/>
        </w:rPr>
      </w:pPr>
    </w:p>
    <w:p w14:paraId="256B6C4A" w14:textId="77777777" w:rsidR="00C953B7" w:rsidRPr="00B06BAB" w:rsidRDefault="00C953B7" w:rsidP="00C953B7">
      <w:pPr>
        <w:ind w:firstLine="567"/>
        <w:jc w:val="both"/>
        <w:rPr>
          <w:rFonts w:asciiTheme="minorHAnsi" w:hAnsiTheme="minorHAnsi"/>
          <w:color w:val="000000" w:themeColor="text1"/>
          <w:sz w:val="20"/>
          <w:szCs w:val="20"/>
        </w:rPr>
      </w:pPr>
      <w:r w:rsidRPr="00B06BAB">
        <w:rPr>
          <w:rFonts w:asciiTheme="minorHAnsi" w:hAnsiTheme="minorHAnsi"/>
          <w:color w:val="000000" w:themeColor="text1"/>
          <w:sz w:val="20"/>
          <w:szCs w:val="20"/>
        </w:rPr>
        <w:t>3. Обязательства Поручителя. Порядок и условия их исполнения.</w:t>
      </w:r>
    </w:p>
    <w:p w14:paraId="252619EB" w14:textId="77777777" w:rsidR="00C953B7" w:rsidRPr="00B06BAB" w:rsidRDefault="00C953B7" w:rsidP="00C953B7">
      <w:pPr>
        <w:ind w:firstLine="567"/>
        <w:jc w:val="both"/>
        <w:rPr>
          <w:rFonts w:asciiTheme="minorHAnsi" w:hAnsiTheme="minorHAnsi"/>
          <w:b/>
          <w:i/>
          <w:color w:val="000000" w:themeColor="text1"/>
          <w:sz w:val="20"/>
          <w:szCs w:val="20"/>
        </w:rPr>
      </w:pPr>
    </w:p>
    <w:p w14:paraId="41BD0757" w14:textId="77777777" w:rsidR="00C953B7" w:rsidRPr="00B06BAB" w:rsidRDefault="00C953B7" w:rsidP="00C953B7">
      <w:pPr>
        <w:ind w:firstLine="567"/>
        <w:jc w:val="both"/>
        <w:rPr>
          <w:rFonts w:asciiTheme="minorHAnsi" w:hAnsiTheme="minorHAnsi"/>
          <w:b/>
          <w:i/>
          <w:color w:val="auto"/>
          <w:sz w:val="20"/>
          <w:szCs w:val="20"/>
        </w:rPr>
      </w:pPr>
      <w:r w:rsidRPr="00B06BAB">
        <w:rPr>
          <w:rFonts w:asciiTheme="minorHAnsi" w:hAnsiTheme="minorHAnsi"/>
          <w:b/>
          <w:i/>
          <w:color w:val="000000" w:themeColor="text1"/>
          <w:sz w:val="20"/>
          <w:szCs w:val="20"/>
        </w:rPr>
        <w:t xml:space="preserve">3.1. Поручитель принимает на себя ответственность за исполнение </w:t>
      </w:r>
      <w:r w:rsidRPr="00B06BAB">
        <w:rPr>
          <w:rFonts w:asciiTheme="minorHAnsi" w:hAnsiTheme="minorHAnsi"/>
          <w:b/>
          <w:i/>
          <w:sz w:val="20"/>
          <w:szCs w:val="20"/>
        </w:rPr>
        <w:t>Эмитентом его обязательств по выплате владельцам Биржевых облигаций их номинальной стоимости/части номинальной стоимости (основной суммы долга), выплате причитающихся процентов (купонного дохода), приобретению Эмитентом Биржевых облигаций, досрочному погашению/частичному досрочному погашению Биржевых облигаций на следующих условиях:</w:t>
      </w:r>
    </w:p>
    <w:p w14:paraId="0BCF6C93"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3.1.1. Поручитель несет ответственность перед владельцами Биржевых облигаций в размере, не превышающем Суммы Обеспечения. </w:t>
      </w:r>
    </w:p>
    <w:p w14:paraId="2F850052"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3.1.2. 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к Поручителю в соответствии с условиями Оферты, при отсутствии иного соглашения погашает, прежде всего, номинальную стоимость Биржевых облигаций, а в оставшейся части - причитающиеся проценты (купонный доход).</w:t>
      </w:r>
    </w:p>
    <w:p w14:paraId="1C6A171E" w14:textId="77777777" w:rsidR="00C953B7" w:rsidRPr="00B06BAB" w:rsidRDefault="00C953B7" w:rsidP="00C953B7">
      <w:pPr>
        <w:ind w:firstLine="567"/>
        <w:jc w:val="both"/>
        <w:rPr>
          <w:rFonts w:asciiTheme="minorHAnsi" w:hAnsiTheme="minorHAnsi"/>
          <w:b/>
          <w:i/>
          <w:sz w:val="20"/>
          <w:szCs w:val="20"/>
        </w:rPr>
      </w:pPr>
    </w:p>
    <w:p w14:paraId="2D059EC2"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3.2. Поручитель несет солидарную ответственность с Эмитентом перед владельцами Биржевых облигаций.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w:t>
      </w:r>
    </w:p>
    <w:p w14:paraId="4BA84F8B" w14:textId="77777777" w:rsidR="00C953B7" w:rsidRPr="00B06BAB" w:rsidRDefault="00C953B7" w:rsidP="00C953B7">
      <w:pPr>
        <w:ind w:firstLine="567"/>
        <w:jc w:val="both"/>
        <w:rPr>
          <w:rFonts w:asciiTheme="minorHAnsi" w:hAnsiTheme="minorHAnsi"/>
          <w:b/>
          <w:i/>
          <w:sz w:val="20"/>
          <w:szCs w:val="20"/>
        </w:rPr>
      </w:pPr>
    </w:p>
    <w:p w14:paraId="130063E3"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3.3. Факт неисполнения и/или ненадлежащего исполнения Эмитентом Обязательств Эмитента, считается установленным в следующих случаях:</w:t>
      </w:r>
    </w:p>
    <w:p w14:paraId="1104AD85"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3.3.1. Эмитент не выплатил или выплатил не в полном объеме купонный доход в виде процентов к номинальной стоимости (непогашенной части номинальной стоимости) Биржевых облигаций владельцам Биржевых облигаций в сроки, определенные Эмиссионными Документами;</w:t>
      </w:r>
    </w:p>
    <w:p w14:paraId="7B8187AD"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3.3.2. Эмитент не выплатил или выплатил не в полном объеме номинальную стоимость (соответствующую часть номинальной стоимости) Биржевых облигаций при погашении/частичном досрочном/досрочном погашении Биржевых облигаций в сроки, определенные Эмиссионными Документами, владельцам Биржевых облигаций;</w:t>
      </w:r>
    </w:p>
    <w:p w14:paraId="333EF92D"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3.3.3. Эмитент не выполнил или выполнил не в полном объеме требование владельцев Биржевых облигаций о приобретении Биржевых облигаций в сроки и на условиях, определяемых Эмиссионными Документами. Сроки исполнения соответствующих Обязательств Эмитента наступают в дни приобретения Эмитентом Биржевых облигаций, установленные Эмитентом в соответствии с Эмиссионными Документами.</w:t>
      </w:r>
    </w:p>
    <w:p w14:paraId="11E9FA9C" w14:textId="77777777" w:rsidR="00C953B7" w:rsidRPr="00B06BAB" w:rsidRDefault="00C953B7" w:rsidP="00C953B7">
      <w:pPr>
        <w:ind w:firstLine="567"/>
        <w:jc w:val="both"/>
        <w:rPr>
          <w:rFonts w:asciiTheme="minorHAnsi" w:hAnsiTheme="minorHAnsi"/>
          <w:i/>
          <w:sz w:val="20"/>
          <w:szCs w:val="20"/>
        </w:rPr>
      </w:pPr>
    </w:p>
    <w:p w14:paraId="583FDC2E"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3.4. Поручитель обязуется в соответствии с условиями Оферты отвечать за неисполнение/ненадлежащее исполнение Эмитентом Обязательств Эмитента в Объеме Неисполненных Обязательств в пределах Суммы Обеспечения.</w:t>
      </w:r>
    </w:p>
    <w:p w14:paraId="24EEC2AE" w14:textId="77777777" w:rsidR="00C953B7" w:rsidRPr="00B06BAB" w:rsidRDefault="00C953B7" w:rsidP="00C953B7">
      <w:pPr>
        <w:ind w:firstLine="567"/>
        <w:jc w:val="both"/>
        <w:rPr>
          <w:rFonts w:asciiTheme="minorHAnsi" w:hAnsiTheme="minorHAnsi"/>
          <w:b/>
          <w:i/>
          <w:sz w:val="20"/>
          <w:szCs w:val="20"/>
        </w:rPr>
      </w:pPr>
    </w:p>
    <w:p w14:paraId="76AF4B40"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3.5. В своих отношениях с владельцами Биржевых облигаций Поручитель исходит из Объема Неисполненных Обязательств,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 если владельцами Биржевых облигаций не будет доказан больший Объем Неисполненных Обязательств. </w:t>
      </w:r>
    </w:p>
    <w:p w14:paraId="3DE6BF60" w14:textId="77777777" w:rsidR="00C953B7" w:rsidRPr="00B06BAB" w:rsidRDefault="00C953B7" w:rsidP="00C953B7">
      <w:pPr>
        <w:ind w:firstLine="567"/>
        <w:jc w:val="both"/>
        <w:rPr>
          <w:rFonts w:asciiTheme="minorHAnsi" w:hAnsiTheme="minorHAnsi"/>
          <w:b/>
          <w:i/>
          <w:sz w:val="20"/>
          <w:szCs w:val="20"/>
        </w:rPr>
      </w:pPr>
    </w:p>
    <w:p w14:paraId="584899B8"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3.6. Владельцы Биржевых облигаций, в случае неисполнения или ненадлежащего исполнения Эмитентом указанных выше обязательств по принадлежащим им Биржевым облигациям, на условиях и в сроки, определенные Эмиссионными Документами, вправе предъявить письменное требование об исполнении обязательств по Биржевым облигациям непосредственно к Поручителю (далее - "Требование"). </w:t>
      </w:r>
    </w:p>
    <w:p w14:paraId="743E0B7F" w14:textId="77777777" w:rsidR="00C953B7" w:rsidRPr="00B06BAB" w:rsidRDefault="00C953B7" w:rsidP="00C953B7">
      <w:pPr>
        <w:ind w:firstLine="567"/>
        <w:jc w:val="both"/>
        <w:rPr>
          <w:rFonts w:asciiTheme="minorHAnsi" w:hAnsiTheme="minorHAnsi"/>
          <w:b/>
          <w:i/>
          <w:sz w:val="20"/>
          <w:szCs w:val="20"/>
        </w:rPr>
      </w:pPr>
    </w:p>
    <w:p w14:paraId="0B4BF74F" w14:textId="446F7E13"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3.7. В случае если Эмитент не выплатил или не выплатил в полном объеме суммы купонного дохода в сроки, установленные Эмиссионными Документами,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 предусмотренным Эмиссионными Документами. При этом Поручитель обязан открыть банковский счет в НРД.</w:t>
      </w:r>
    </w:p>
    <w:p w14:paraId="7C5B4206" w14:textId="77777777" w:rsidR="00C953B7" w:rsidRPr="00B06BAB" w:rsidRDefault="00C953B7" w:rsidP="00C953B7">
      <w:pPr>
        <w:ind w:firstLine="567"/>
        <w:jc w:val="both"/>
        <w:rPr>
          <w:rFonts w:asciiTheme="minorHAnsi" w:hAnsiTheme="minorHAnsi"/>
          <w:b/>
          <w:i/>
          <w:sz w:val="20"/>
          <w:szCs w:val="20"/>
        </w:rPr>
      </w:pPr>
    </w:p>
    <w:p w14:paraId="5400E673"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3.8.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 определенные Эмиссионными Документами,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 предусмотренным Эмиссионными Документами. При этом Поручитель обязан открыть банковский счет в НРД.</w:t>
      </w:r>
    </w:p>
    <w:p w14:paraId="4195B6CC" w14:textId="77777777" w:rsidR="00C953B7" w:rsidRPr="00B06BAB" w:rsidRDefault="00C953B7" w:rsidP="00C953B7">
      <w:pPr>
        <w:ind w:firstLine="567"/>
        <w:jc w:val="both"/>
        <w:rPr>
          <w:rFonts w:asciiTheme="minorHAnsi" w:hAnsiTheme="minorHAnsi"/>
          <w:b/>
          <w:i/>
          <w:sz w:val="20"/>
          <w:szCs w:val="20"/>
        </w:rPr>
      </w:pPr>
    </w:p>
    <w:p w14:paraId="279294F7"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3.9. При исполнении Поручителем обязательств Эмитента по погашению, в том числе досрочному погашению по требованию владельцев Биржевых облигаций (или приобретению Биржевых облигаций в сроки и на условиях, определяемых Эмиссионными Документами) сумм номинальной стоимости (соответствующей части номинальной стоимости) Биржевых облигаций (далее – погашение номинальной стоимости), а также выплате купонного дохода за неоконченный купонный период, перевод Биржевых облигаций со счета депо, открытого в НРД владельцу или его уполномоченному лицу на счет депо, открытый в НРД Поручителю или его уполномоченному лицу и перевод соответствующей суммы денежных средств с банковского счета, открытого в НРД Поручителю на банковский счет, открытый в НРД владельцу или лицу, уполномоченному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D698DF0" w14:textId="77777777" w:rsidR="00C953B7" w:rsidRPr="00B06BAB" w:rsidRDefault="00C953B7" w:rsidP="00C953B7">
      <w:pPr>
        <w:ind w:firstLine="567"/>
        <w:jc w:val="both"/>
        <w:rPr>
          <w:rFonts w:asciiTheme="minorHAnsi" w:hAnsiTheme="minorHAnsi"/>
          <w:b/>
          <w:i/>
          <w:sz w:val="20"/>
          <w:szCs w:val="20"/>
        </w:rPr>
      </w:pPr>
    </w:p>
    <w:p w14:paraId="15771199"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3.10. Владельцы Биржевых облигаций соглашаются с тем, что взаиморасчеты с Поручителем при погашении номинальной стоимости, а также купонного дохода за неоконченный купонный период,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p>
    <w:p w14:paraId="13EAD328" w14:textId="77777777" w:rsidR="00C953B7" w:rsidRPr="00B06BAB" w:rsidRDefault="00C953B7" w:rsidP="00C953B7">
      <w:pPr>
        <w:ind w:firstLine="567"/>
        <w:jc w:val="both"/>
        <w:rPr>
          <w:rFonts w:asciiTheme="minorHAnsi" w:hAnsiTheme="minorHAnsi"/>
          <w:b/>
          <w:i/>
          <w:sz w:val="20"/>
          <w:szCs w:val="20"/>
        </w:rPr>
      </w:pPr>
    </w:p>
    <w:p w14:paraId="32B35E54"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3.10.1. Для этих целей у владельца Биржевых облигаций, либо у лица, уполномоченного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должен быть открыт банковский счет в НРД. </w:t>
      </w:r>
    </w:p>
    <w:p w14:paraId="26368A38" w14:textId="77777777" w:rsidR="00C953B7" w:rsidRPr="00B06BAB" w:rsidRDefault="00C953B7" w:rsidP="00C953B7">
      <w:pPr>
        <w:ind w:firstLine="567"/>
        <w:jc w:val="both"/>
        <w:rPr>
          <w:rFonts w:asciiTheme="minorHAnsi" w:hAnsiTheme="minorHAnsi"/>
          <w:b/>
          <w:i/>
          <w:sz w:val="20"/>
          <w:szCs w:val="20"/>
        </w:rPr>
      </w:pPr>
    </w:p>
    <w:p w14:paraId="156147AF"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3.10.2. 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5007C709" w14:textId="77777777" w:rsidR="00C953B7" w:rsidRPr="00B06BAB" w:rsidRDefault="00C953B7" w:rsidP="00C953B7">
      <w:pPr>
        <w:ind w:firstLine="567"/>
        <w:jc w:val="both"/>
        <w:rPr>
          <w:rFonts w:asciiTheme="minorHAnsi" w:hAnsiTheme="minorHAnsi"/>
          <w:b/>
          <w:i/>
          <w:sz w:val="20"/>
          <w:szCs w:val="20"/>
        </w:rPr>
      </w:pPr>
    </w:p>
    <w:p w14:paraId="556B8287"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3.10.3. При этом владельцы Биржевых облигаций - физические лица соглашаются с тем, что взаиморасчеты с Поручителем при погашении номинальной стоимости Биржевых облигаций, а также купонного дохода за неоконченный купонный период,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погашения номинальной стоимости Биржевых облигаций, а также купонного дохода за неоконченный купонный период.</w:t>
      </w:r>
    </w:p>
    <w:p w14:paraId="187B6237" w14:textId="77777777" w:rsidR="00C953B7" w:rsidRPr="00B06BAB" w:rsidRDefault="00C953B7" w:rsidP="00C953B7">
      <w:pPr>
        <w:ind w:firstLine="567"/>
        <w:jc w:val="both"/>
        <w:rPr>
          <w:rFonts w:asciiTheme="minorHAnsi" w:hAnsiTheme="minorHAnsi"/>
          <w:b/>
          <w:i/>
          <w:sz w:val="20"/>
          <w:szCs w:val="20"/>
        </w:rPr>
      </w:pPr>
    </w:p>
    <w:p w14:paraId="5073A468"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3.11.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(соответствующую часть номинальной стоимости) Биржевых облигаций, а также сумму купонного дохода за неоконченный купонный период.</w:t>
      </w:r>
    </w:p>
    <w:p w14:paraId="7F770E1B" w14:textId="77777777" w:rsidR="00C953B7" w:rsidRPr="00B06BAB" w:rsidRDefault="00C953B7" w:rsidP="00C953B7">
      <w:pPr>
        <w:ind w:firstLine="567"/>
        <w:jc w:val="both"/>
        <w:rPr>
          <w:rFonts w:asciiTheme="minorHAnsi" w:hAnsiTheme="minorHAnsi"/>
          <w:b/>
          <w:i/>
          <w:sz w:val="20"/>
          <w:szCs w:val="20"/>
        </w:rPr>
      </w:pPr>
    </w:p>
    <w:p w14:paraId="15652A55"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3.12. В Требовании должна быть указана следующая информация: </w:t>
      </w:r>
    </w:p>
    <w:p w14:paraId="6515B08E"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(а) идентификационные признаки Биржевых облигаций (форма, серия, идентификационный номер и дата его присвоения) и количество Биржевых облигаций, принадлежащих соответствующему владельцу Биржевых облигаций; </w:t>
      </w:r>
    </w:p>
    <w:p w14:paraId="0C2321D6"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(б) суть неисполнения/ненадлежащего исполнения Эмитентом его обязательств по Биржевым облигациям;</w:t>
      </w:r>
    </w:p>
    <w:p w14:paraId="3AD5D7F3"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(в)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w:t>
      </w:r>
    </w:p>
    <w:p w14:paraId="38CA4A83"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(г) полное наименование (Ф.И.О. - для физического лица) владельца Биржевых облигаций и лица, уполномоченного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w:t>
      </w:r>
    </w:p>
    <w:p w14:paraId="43995723"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(д) место нахождения и почтовый адрес (место жительства), контактные телефоны владельца Биржевых облигаций и лица, направившего Требование;</w:t>
      </w:r>
    </w:p>
    <w:p w14:paraId="6CB0A17E"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(е) реквизиты банковского счета владельца Биржевых облигаций или лица, уполномоченного получать суммы погашения номинальной стоимости Биржевых облигаций, а также купонного дохода за неоконченный купонный период (в случае назначения такового)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4F305F6D"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(ж)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в Требовании указываются налоговый статус владельца Биржевых облигаций и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0DC9ADCB"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(з)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в Требовании указываются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отправителя и получателя с контролем расчетов по денежным средствам, по правилам, установленным НРД.</w:t>
      </w:r>
    </w:p>
    <w:p w14:paraId="0D1D0C62"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Если в качестве владельца Биржевых облигаций выступает юридическое лицо, Требование подписывается его руководителем, главным бухгалтером и скрепляется печатью владельца Биржевых облигаций. Если в качестве владельца Биржевых облигаций выступает физическое лицо, подлинность подписи владельца Биржевых облигаций на Требовании подлежит нотариальному удостоверению.</w:t>
      </w:r>
    </w:p>
    <w:p w14:paraId="2E70B197"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К Требованию должны прилагаться: </w:t>
      </w:r>
    </w:p>
    <w:p w14:paraId="3459CB38"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(а) при предъявлении Требования об исполнении обязательства по погашению или приобретению сумм номинальной стоимости Биржевых облигаций, а также купонного дохода за неоконченный купонный период копия выписки по счету депо владельца Биржевых облигаций в НРД или Депозитарии, заверенная депозитарием, осуществляющим учет прав на Биржевые облигации, с указанием количества Биржевых облигаций, принадлежащих владельцу Биржевых облигаций (выписка предоставляется на дату предъявления Требования.);</w:t>
      </w:r>
    </w:p>
    <w:p w14:paraId="73D5E341"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(б) в случае предъявления требования уполномоченным лицом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Биржевых облигаций;</w:t>
      </w:r>
    </w:p>
    <w:p w14:paraId="6F7C327E"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(в) для владельца Биржевых облигаций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14:paraId="0AA9EB9C"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(г) для владельца Биржевых облигаций - физического лица - копия паспорта, заверенная подписью владельца Биржевых облигаций.</w:t>
      </w:r>
    </w:p>
    <w:p w14:paraId="33C07F70"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Поручитель также принимает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позволяющих не производить при осуществлении платежей удержание налогов полностью или частично.</w:t>
      </w:r>
    </w:p>
    <w:p w14:paraId="7AE5B544"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w:t>
      </w:r>
    </w:p>
    <w:p w14:paraId="5967D9C7" w14:textId="77777777" w:rsidR="00C953B7" w:rsidRPr="00B06BAB" w:rsidRDefault="00C953B7" w:rsidP="00C953B7">
      <w:pPr>
        <w:ind w:firstLine="567"/>
        <w:jc w:val="both"/>
        <w:rPr>
          <w:rFonts w:asciiTheme="minorHAnsi" w:hAnsiTheme="minorHAnsi"/>
          <w:b/>
          <w:i/>
          <w:sz w:val="20"/>
          <w:szCs w:val="20"/>
        </w:rPr>
      </w:pPr>
    </w:p>
    <w:p w14:paraId="001A8CAD"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3.13. Требование должно быть предъявлено к Поручителю в течение 1 (Одного) года со дня наступления Срока Исполнения соответствующего Обязательств в отношении владельца Биржевых облигаций, направляющего данное Требование (при этом датой предъявления считается дата подтвержденного получения Поручителем соответствующего Требования).</w:t>
      </w:r>
    </w:p>
    <w:p w14:paraId="1593731C" w14:textId="77777777" w:rsidR="00C953B7" w:rsidRPr="00B06BAB" w:rsidRDefault="00C953B7" w:rsidP="00C953B7">
      <w:pPr>
        <w:ind w:firstLine="567"/>
        <w:jc w:val="both"/>
        <w:rPr>
          <w:rFonts w:asciiTheme="minorHAnsi" w:hAnsiTheme="minorHAnsi"/>
          <w:b/>
          <w:i/>
          <w:sz w:val="20"/>
          <w:szCs w:val="20"/>
        </w:rPr>
      </w:pPr>
    </w:p>
    <w:p w14:paraId="54B3BDBB" w14:textId="77777777" w:rsidR="00C953B7" w:rsidRPr="00B06BAB" w:rsidRDefault="00C953B7" w:rsidP="00C953B7">
      <w:pPr>
        <w:autoSpaceDE w:val="0"/>
        <w:autoSpaceDN w:val="0"/>
        <w:adjustRightInd w:val="0"/>
        <w:ind w:firstLine="567"/>
        <w:jc w:val="both"/>
        <w:rPr>
          <w:rFonts w:asciiTheme="minorHAnsi" w:hAnsiTheme="minorHAnsi"/>
          <w:b/>
          <w:i/>
          <w:color w:val="auto"/>
          <w:sz w:val="20"/>
          <w:szCs w:val="20"/>
        </w:rPr>
      </w:pPr>
      <w:r w:rsidRPr="004B0C1A">
        <w:rPr>
          <w:rFonts w:asciiTheme="minorHAnsi" w:hAnsiTheme="minorHAnsi"/>
          <w:b/>
          <w:i/>
          <w:sz w:val="20"/>
          <w:szCs w:val="20"/>
        </w:rPr>
        <w:t>3.14. Требование и приложенные к нему документы должны быть направлены Поручителю заказным письмом с уведомлением о вручении, курьерской почтой с уведомлением о вручении или экспресс-почтой с уведомлением о вручении по адресу</w:t>
      </w:r>
      <w:r w:rsidRPr="004B0C1A">
        <w:rPr>
          <w:rFonts w:asciiTheme="minorHAnsi" w:hAnsiTheme="minorHAnsi"/>
          <w:b/>
          <w:i/>
          <w:color w:val="auto"/>
          <w:sz w:val="20"/>
          <w:szCs w:val="20"/>
        </w:rPr>
        <w:t xml:space="preserve">: </w:t>
      </w:r>
      <w:r w:rsidRPr="00AC2786">
        <w:rPr>
          <w:rFonts w:asciiTheme="minorHAnsi" w:hAnsiTheme="minorHAnsi"/>
          <w:bCs/>
          <w:sz w:val="20"/>
          <w:szCs w:val="20"/>
        </w:rPr>
        <w:t>630040, Новосибирская область, город Новосибирск, улица Кубовая, дом 108, а/я 4.</w:t>
      </w:r>
    </w:p>
    <w:p w14:paraId="0E829EDC"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3.15. Не рассматриваются Требования, предъявленные к Поручителю по истечении 1 (Одного) года со дня наступления Срока Исполнения соответствующего Обязательств в отношении владельцев Биржевых облигаций, направивших данное Требование.</w:t>
      </w:r>
    </w:p>
    <w:p w14:paraId="44152780" w14:textId="77777777" w:rsidR="00C953B7" w:rsidRPr="00B06BAB" w:rsidRDefault="00C953B7" w:rsidP="00C953B7">
      <w:pPr>
        <w:ind w:firstLine="567"/>
        <w:jc w:val="both"/>
        <w:rPr>
          <w:rFonts w:asciiTheme="minorHAnsi" w:hAnsiTheme="minorHAnsi"/>
          <w:b/>
          <w:i/>
          <w:sz w:val="20"/>
          <w:szCs w:val="20"/>
        </w:rPr>
      </w:pPr>
    </w:p>
    <w:p w14:paraId="7A994192"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3.16. Поручитель рассматривает Требование и приложенные к нему документы, и осуществляет проверку содержащихся в них сведений в течение 5 (Пяти) рабочих дней со дня предъявления Поручителю Требования (далее - "Срок рассмотрения Требования").</w:t>
      </w:r>
    </w:p>
    <w:p w14:paraId="647589B4" w14:textId="77777777" w:rsidR="00C953B7" w:rsidRPr="00B06BAB" w:rsidRDefault="00C953B7" w:rsidP="00C953B7">
      <w:pPr>
        <w:ind w:firstLine="567"/>
        <w:jc w:val="both"/>
        <w:rPr>
          <w:rFonts w:asciiTheme="minorHAnsi" w:hAnsiTheme="minorHAnsi"/>
          <w:b/>
          <w:i/>
          <w:sz w:val="20"/>
          <w:szCs w:val="20"/>
        </w:rPr>
      </w:pPr>
    </w:p>
    <w:p w14:paraId="0C30AE69"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3.17. Поручитель не позднее, чем в 5 (Пятый) рабочий день с даты истечения Срока рассмотрения Требования письменно уведомляет о принятом решении об удовлетворении либо отказе в удовлетворении (с указанием оснований) Требования владельца Биржевых облигаций или лицо, уполномоченное владельцем Биржевых облигаций на предъявление Требования к Поручителю, направившее Требование. </w:t>
      </w:r>
    </w:p>
    <w:p w14:paraId="429FBAD3" w14:textId="77777777" w:rsidR="00C953B7" w:rsidRPr="00B06BAB" w:rsidRDefault="00C953B7" w:rsidP="00C953B7">
      <w:pPr>
        <w:ind w:firstLine="567"/>
        <w:jc w:val="both"/>
        <w:rPr>
          <w:rFonts w:asciiTheme="minorHAnsi" w:hAnsiTheme="minorHAnsi"/>
          <w:b/>
          <w:i/>
          <w:sz w:val="20"/>
          <w:szCs w:val="20"/>
        </w:rPr>
      </w:pPr>
    </w:p>
    <w:p w14:paraId="04CF11D7"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3.17.1. В случае принятия решения об удовлетворении Требования об исполнении обязательств по погашению номинальной стоимости Биржевых облигаций, а также купонного дохода за неоконченный купонный период, перевод Биржевых облигаций со счета депо, открытого в НРД владельцу или его уполномоченному лицу, на счет депо, открытый в НРД Поручителю или его уполномоченному лицу, осуществляется по встречным поручениям отправителя и получателя с контролем расчетов по денежным средствам. Для осуществления указанного перевода Поручитель направляет владельцу или лицу, уполномоченному владельцем на предъявление Требования к Поручителю, направившему такое Требование, уведомление об удовлетворении Требования и указывает в нем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 </w:t>
      </w:r>
    </w:p>
    <w:p w14:paraId="16EC08C6" w14:textId="77777777" w:rsidR="00C953B7" w:rsidRPr="00B06BAB" w:rsidRDefault="00C953B7" w:rsidP="00C953B7">
      <w:pPr>
        <w:ind w:firstLine="567"/>
        <w:jc w:val="both"/>
        <w:rPr>
          <w:rFonts w:asciiTheme="minorHAnsi" w:hAnsiTheme="minorHAnsi"/>
          <w:b/>
          <w:i/>
          <w:sz w:val="20"/>
          <w:szCs w:val="20"/>
        </w:rPr>
      </w:pPr>
    </w:p>
    <w:p w14:paraId="78195916"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3.17.2. Получение уведомления об отказе в удовлетворении Требования не лишает владельца Биржевых облигаций права, обратиться с Требованием к Поручителю повторно.</w:t>
      </w:r>
    </w:p>
    <w:p w14:paraId="7F7B93EE" w14:textId="77777777" w:rsidR="00C953B7" w:rsidRPr="00B06BAB" w:rsidRDefault="00C953B7" w:rsidP="00C953B7">
      <w:pPr>
        <w:ind w:firstLine="567"/>
        <w:jc w:val="both"/>
        <w:rPr>
          <w:rFonts w:asciiTheme="minorHAnsi" w:hAnsiTheme="minorHAnsi"/>
          <w:b/>
          <w:i/>
          <w:sz w:val="20"/>
          <w:szCs w:val="20"/>
        </w:rPr>
      </w:pPr>
    </w:p>
    <w:p w14:paraId="42E703E0"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3.17.3. В случае принятия решения об удовлетворении Требования владельца Биржевых облигаций о погашении номинальной стоимости Биржевых облигаций, а также купонного дохода за неоконченный купонный период, Поручитель или его уполномоченное лицо не позднее 10 (Десятого) рабочего дня с даты истечения Срока рассмотрения Требования, подает в НРД встречное поручение депо на перевод Биржевых облигаций (по форме, установленной для перевода Биржевых облигаций с контролем расчетов по денежным средствам) со счета депо, открытого в НРД владельцу или его уполномоченному лицу, на свой счет депо, в соответствии с реквизитами, указанными в Требовании, а также подает в НРД поручение на перевод денежных средств со своего банковского счета на банковский счет владельца Биржевых облигаций или лица, уполномоченного владельцем Биржевых облигаций получать суммы погашения номинальной стоимости Биржевых облигаций, а также купонного дохода за неоконченный купонный период, реквизиты которого указаны в соответствующем Требовании об исполнении обязательств.</w:t>
      </w:r>
    </w:p>
    <w:p w14:paraId="338C904D" w14:textId="77777777" w:rsidR="00C953B7" w:rsidRPr="00B06BAB" w:rsidRDefault="00C953B7" w:rsidP="00C953B7">
      <w:pPr>
        <w:ind w:firstLine="567"/>
        <w:jc w:val="both"/>
        <w:rPr>
          <w:rFonts w:asciiTheme="minorHAnsi" w:hAnsiTheme="minorHAnsi"/>
          <w:b/>
          <w:i/>
          <w:sz w:val="20"/>
          <w:szCs w:val="20"/>
        </w:rPr>
      </w:pPr>
    </w:p>
    <w:p w14:paraId="3288B157"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3.17.4. Владелец Биржевых облигаций или его уполномоченное лицо обязан в течение 3 (трех) рабочих дней с даты получения уведомления об удовлетворении Требования о погашении номинальной стоимости Биржевых облигаций, а также купонного дохода за неоконченный купонный период подать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счет депо Поручителя или его уполномоченного лица в НРД в соответствии с реквизитами, указанными в Уведомлении об удовлетворении Требования об исполнении обязательства.</w:t>
      </w:r>
    </w:p>
    <w:p w14:paraId="41082881" w14:textId="77777777" w:rsidR="00C953B7" w:rsidRPr="00B06BAB" w:rsidRDefault="00C953B7" w:rsidP="00C953B7">
      <w:pPr>
        <w:ind w:firstLine="567"/>
        <w:jc w:val="both"/>
        <w:rPr>
          <w:rFonts w:asciiTheme="minorHAnsi" w:hAnsiTheme="minorHAnsi"/>
          <w:b/>
          <w:i/>
          <w:sz w:val="20"/>
          <w:szCs w:val="20"/>
        </w:rPr>
      </w:pPr>
    </w:p>
    <w:p w14:paraId="7106A4CB"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3.17.5.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14:paraId="26ECE7F9"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698C0868" w14:textId="77777777" w:rsidR="00C953B7" w:rsidRPr="00B06BAB" w:rsidRDefault="00C953B7" w:rsidP="00C953B7">
      <w:pPr>
        <w:ind w:firstLine="567"/>
        <w:jc w:val="both"/>
        <w:rPr>
          <w:rFonts w:asciiTheme="minorHAnsi" w:hAnsiTheme="minorHAnsi"/>
          <w:b/>
          <w:i/>
          <w:sz w:val="20"/>
          <w:szCs w:val="20"/>
        </w:rPr>
      </w:pPr>
    </w:p>
    <w:p w14:paraId="3C2B6C87"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3.18. Поручитель выплачивает владельцу Биржевых облигаций причитающуюся ему денежную сумму по Биржевым облигациям, в той части, в которой данная сумма не была выплачена Эмитентом на момент принятия Поручителем решения об удовлетворении Требования.</w:t>
      </w:r>
    </w:p>
    <w:p w14:paraId="68EF3C59" w14:textId="77777777" w:rsidR="00C953B7" w:rsidRPr="00B06BAB" w:rsidRDefault="00C953B7" w:rsidP="00C953B7">
      <w:pPr>
        <w:ind w:firstLine="567"/>
        <w:jc w:val="both"/>
        <w:rPr>
          <w:rFonts w:asciiTheme="minorHAnsi" w:hAnsiTheme="minorHAnsi"/>
          <w:b/>
          <w:i/>
          <w:sz w:val="20"/>
          <w:szCs w:val="20"/>
        </w:rPr>
      </w:pPr>
    </w:p>
    <w:p w14:paraId="3CEB2336" w14:textId="77777777" w:rsidR="00C953B7" w:rsidRPr="00B06BAB" w:rsidRDefault="00C953B7" w:rsidP="00C953B7">
      <w:pPr>
        <w:ind w:firstLine="567"/>
        <w:jc w:val="both"/>
        <w:rPr>
          <w:rFonts w:asciiTheme="minorHAnsi" w:hAnsiTheme="minorHAnsi"/>
          <w:sz w:val="20"/>
          <w:szCs w:val="20"/>
        </w:rPr>
      </w:pPr>
      <w:r w:rsidRPr="00B06BAB">
        <w:rPr>
          <w:rFonts w:asciiTheme="minorHAnsi" w:hAnsiTheme="minorHAnsi"/>
          <w:sz w:val="20"/>
          <w:szCs w:val="20"/>
        </w:rPr>
        <w:t>4. Срок действия поручительства.</w:t>
      </w:r>
    </w:p>
    <w:p w14:paraId="23B29248" w14:textId="77777777" w:rsidR="00C953B7" w:rsidRPr="00B06BAB" w:rsidRDefault="00C953B7" w:rsidP="00C953B7">
      <w:pPr>
        <w:ind w:firstLine="567"/>
        <w:jc w:val="both"/>
        <w:rPr>
          <w:rFonts w:asciiTheme="minorHAnsi" w:hAnsiTheme="minorHAnsi"/>
          <w:sz w:val="20"/>
          <w:szCs w:val="20"/>
        </w:rPr>
      </w:pPr>
    </w:p>
    <w:p w14:paraId="14A28876" w14:textId="04447513"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4.1. Права и обязанности по поручительству, предусмотренному настоящей Офертой, вступают в силу с момента заключения приобретателем Биржевых облигаций договора поручительства с Поручителем в соответствии с п.2.</w:t>
      </w:r>
      <w:r w:rsidR="00D15B5B">
        <w:rPr>
          <w:rFonts w:asciiTheme="minorHAnsi" w:hAnsiTheme="minorHAnsi"/>
          <w:b/>
          <w:i/>
          <w:sz w:val="20"/>
          <w:szCs w:val="20"/>
        </w:rPr>
        <w:t>1</w:t>
      </w:r>
      <w:r w:rsidRPr="00B06BAB">
        <w:rPr>
          <w:rFonts w:asciiTheme="minorHAnsi" w:hAnsiTheme="minorHAnsi"/>
          <w:b/>
          <w:i/>
          <w:sz w:val="20"/>
          <w:szCs w:val="20"/>
        </w:rPr>
        <w:t>. настоящей Оферты.</w:t>
      </w:r>
    </w:p>
    <w:p w14:paraId="3A59C21A"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4.2. Предусмотренное Офертой поручительство Поручителя прекращается:</w:t>
      </w:r>
    </w:p>
    <w:p w14:paraId="207831DE"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3E1DE3FF"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4.2.2. по истечении 1 (одного) года со дня наступления согласно Эмиссионным Документам срока исполнения обязательств Эмитента по выплате номинальной стоимости (основной суммы долга) и выплате причитающихся процентов (купонного дохода), накопленных на дату исполнения обязательств по Биржевым облигациям.</w:t>
      </w:r>
    </w:p>
    <w:p w14:paraId="1BC07904"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4.2.3. по иным основаниям, установленным законодательством.</w:t>
      </w:r>
    </w:p>
    <w:p w14:paraId="41EF5DF4" w14:textId="77777777" w:rsidR="00C953B7" w:rsidRPr="00B06BAB" w:rsidRDefault="00C953B7" w:rsidP="00C953B7">
      <w:pPr>
        <w:autoSpaceDE w:val="0"/>
        <w:autoSpaceDN w:val="0"/>
        <w:adjustRightInd w:val="0"/>
        <w:ind w:firstLine="567"/>
        <w:jc w:val="both"/>
        <w:rPr>
          <w:rFonts w:asciiTheme="minorHAnsi" w:hAnsiTheme="minorHAnsi"/>
          <w:b/>
          <w:i/>
          <w:sz w:val="20"/>
          <w:szCs w:val="20"/>
        </w:rPr>
      </w:pPr>
      <w:r w:rsidRPr="00B06BAB">
        <w:rPr>
          <w:rFonts w:asciiTheme="minorHAnsi" w:hAnsiTheme="minorHAnsi"/>
          <w:b/>
          <w:i/>
          <w:sz w:val="20"/>
          <w:szCs w:val="20"/>
        </w:rPr>
        <w:t>4.3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16F428C5" w14:textId="77777777" w:rsidR="00C953B7" w:rsidRPr="00B06BAB" w:rsidRDefault="00C953B7" w:rsidP="00C953B7">
      <w:pPr>
        <w:ind w:firstLine="567"/>
        <w:jc w:val="both"/>
        <w:rPr>
          <w:rFonts w:asciiTheme="minorHAnsi" w:hAnsiTheme="minorHAnsi"/>
          <w:i/>
          <w:sz w:val="20"/>
          <w:szCs w:val="20"/>
        </w:rPr>
      </w:pPr>
    </w:p>
    <w:p w14:paraId="2FCCB9DA" w14:textId="77777777" w:rsidR="00C953B7" w:rsidRPr="00B06BAB" w:rsidRDefault="00C953B7" w:rsidP="00C953B7">
      <w:pPr>
        <w:ind w:firstLine="567"/>
        <w:jc w:val="both"/>
        <w:rPr>
          <w:rFonts w:asciiTheme="minorHAnsi" w:hAnsiTheme="minorHAnsi"/>
          <w:sz w:val="20"/>
          <w:szCs w:val="20"/>
        </w:rPr>
      </w:pPr>
      <w:r w:rsidRPr="00B06BAB">
        <w:rPr>
          <w:rFonts w:asciiTheme="minorHAnsi" w:hAnsiTheme="minorHAnsi"/>
          <w:sz w:val="20"/>
          <w:szCs w:val="20"/>
        </w:rPr>
        <w:t>5. Прочие условия.</w:t>
      </w:r>
    </w:p>
    <w:p w14:paraId="5C02A115" w14:textId="77777777" w:rsidR="00C953B7" w:rsidRPr="00B06BAB" w:rsidRDefault="00C953B7" w:rsidP="00C953B7">
      <w:pPr>
        <w:ind w:firstLine="567"/>
        <w:jc w:val="both"/>
        <w:rPr>
          <w:rFonts w:asciiTheme="minorHAnsi" w:hAnsiTheme="minorHAnsi"/>
          <w:b/>
          <w:i/>
          <w:sz w:val="20"/>
          <w:szCs w:val="20"/>
        </w:rPr>
      </w:pPr>
    </w:p>
    <w:p w14:paraId="6BEA8801"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14:paraId="1F70855A"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5.2.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w:t>
      </w:r>
    </w:p>
    <w:p w14:paraId="3AB89241" w14:textId="77777777" w:rsidR="00C953B7" w:rsidRPr="00B06BAB" w:rsidRDefault="00C953B7" w:rsidP="00C953B7">
      <w:pPr>
        <w:ind w:firstLine="567"/>
        <w:jc w:val="both"/>
        <w:rPr>
          <w:rFonts w:asciiTheme="minorHAnsi" w:hAnsiTheme="minorHAnsi"/>
          <w:b/>
          <w:i/>
          <w:sz w:val="20"/>
          <w:szCs w:val="20"/>
        </w:rPr>
      </w:pPr>
      <w:r w:rsidRPr="00B06BAB">
        <w:rPr>
          <w:rFonts w:asciiTheme="minorHAnsi" w:hAnsiTheme="minorHAnsi"/>
          <w:b/>
          <w:i/>
          <w:sz w:val="20"/>
          <w:szCs w:val="20"/>
        </w:rPr>
        <w:t xml:space="preserve">5.3. Споры в связи с Офертой передаются на разрешение в суд или арбитражный суд с иском к Эмитенту и/или Поручителю в соответствии с законодательством Российской Федерации по месту нахождения ответчика, если иное не предусмотрено применимым законодательством Российской Федерации. </w:t>
      </w:r>
    </w:p>
    <w:p w14:paraId="55CFA92B" w14:textId="77777777" w:rsidR="00C953B7" w:rsidRPr="00B06BAB" w:rsidRDefault="00C953B7" w:rsidP="00C953B7">
      <w:pPr>
        <w:ind w:firstLine="567"/>
        <w:jc w:val="both"/>
        <w:rPr>
          <w:rFonts w:asciiTheme="minorHAnsi" w:hAnsiTheme="minorHAnsi"/>
          <w:i/>
          <w:sz w:val="20"/>
          <w:szCs w:val="20"/>
        </w:rPr>
      </w:pPr>
      <w:r w:rsidRPr="00B06BAB">
        <w:rPr>
          <w:rFonts w:asciiTheme="minorHAnsi" w:hAnsiTheme="minorHAnsi"/>
          <w:b/>
          <w:i/>
          <w:sz w:val="20"/>
          <w:szCs w:val="20"/>
        </w:rPr>
        <w:t>5.4. 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w:t>
      </w:r>
    </w:p>
    <w:p w14:paraId="17ED8FB1" w14:textId="77777777" w:rsidR="00C953B7" w:rsidRPr="00B06BAB" w:rsidRDefault="00C953B7" w:rsidP="00C953B7">
      <w:pPr>
        <w:shd w:val="clear" w:color="auto" w:fill="FFFFFF" w:themeFill="background1"/>
        <w:ind w:firstLine="567"/>
        <w:jc w:val="both"/>
        <w:rPr>
          <w:rFonts w:asciiTheme="minorHAnsi" w:hAnsiTheme="minorHAnsi"/>
          <w:b/>
          <w:i/>
          <w:sz w:val="20"/>
          <w:szCs w:val="20"/>
        </w:rPr>
      </w:pPr>
    </w:p>
    <w:p w14:paraId="0FAE47C1" w14:textId="77777777" w:rsidR="00C953B7" w:rsidRPr="00AC2786" w:rsidRDefault="00C953B7" w:rsidP="00C953B7">
      <w:pPr>
        <w:shd w:val="clear" w:color="auto" w:fill="FFFFFF" w:themeFill="background1"/>
        <w:ind w:firstLine="567"/>
        <w:jc w:val="both"/>
        <w:rPr>
          <w:rFonts w:asciiTheme="minorHAnsi" w:hAnsiTheme="minorHAnsi"/>
          <w:sz w:val="20"/>
          <w:szCs w:val="20"/>
        </w:rPr>
      </w:pPr>
      <w:r w:rsidRPr="00AC2786">
        <w:rPr>
          <w:rFonts w:asciiTheme="minorHAnsi" w:hAnsiTheme="minorHAnsi"/>
          <w:sz w:val="20"/>
          <w:szCs w:val="20"/>
        </w:rPr>
        <w:t>6. Реквизиты Поручителя.</w:t>
      </w:r>
    </w:p>
    <w:tbl>
      <w:tblPr>
        <w:tblW w:w="0" w:type="dxa"/>
        <w:tblLayout w:type="fixed"/>
        <w:tblLook w:val="04A0" w:firstRow="1" w:lastRow="0" w:firstColumn="1" w:lastColumn="0" w:noHBand="0" w:noVBand="1"/>
      </w:tblPr>
      <w:tblGrid>
        <w:gridCol w:w="9889"/>
      </w:tblGrid>
      <w:tr w:rsidR="00C953B7" w:rsidRPr="00AC2786" w14:paraId="4F6C5924" w14:textId="77777777" w:rsidTr="00AE653E">
        <w:trPr>
          <w:cantSplit/>
        </w:trPr>
        <w:tc>
          <w:tcPr>
            <w:tcW w:w="9889" w:type="dxa"/>
          </w:tcPr>
          <w:tbl>
            <w:tblPr>
              <w:tblW w:w="10490" w:type="dxa"/>
              <w:tblLayout w:type="fixed"/>
              <w:tblLook w:val="04A0" w:firstRow="1" w:lastRow="0" w:firstColumn="1" w:lastColumn="0" w:noHBand="0" w:noVBand="1"/>
            </w:tblPr>
            <w:tblGrid>
              <w:gridCol w:w="108"/>
              <w:gridCol w:w="5103"/>
              <w:gridCol w:w="283"/>
              <w:gridCol w:w="1560"/>
              <w:gridCol w:w="284"/>
              <w:gridCol w:w="2130"/>
              <w:gridCol w:w="1022"/>
            </w:tblGrid>
            <w:tr w:rsidR="00C953B7" w:rsidRPr="00AC2786" w14:paraId="1B2288C3" w14:textId="77777777" w:rsidTr="00AE653E">
              <w:trPr>
                <w:cantSplit/>
              </w:trPr>
              <w:tc>
                <w:tcPr>
                  <w:tcW w:w="10490" w:type="dxa"/>
                  <w:gridSpan w:val="7"/>
                  <w:hideMark/>
                </w:tcPr>
                <w:p w14:paraId="2C037169" w14:textId="77777777" w:rsidR="00C953B7" w:rsidRPr="00AC2786" w:rsidRDefault="00C953B7" w:rsidP="00AE653E">
                  <w:pPr>
                    <w:shd w:val="clear" w:color="auto" w:fill="FFFFFF" w:themeFill="background1"/>
                    <w:autoSpaceDE w:val="0"/>
                    <w:autoSpaceDN w:val="0"/>
                    <w:adjustRightInd w:val="0"/>
                    <w:jc w:val="both"/>
                    <w:rPr>
                      <w:rFonts w:asciiTheme="minorHAnsi" w:hAnsiTheme="minorHAnsi"/>
                      <w:bCs/>
                      <w:i/>
                      <w:iCs/>
                      <w:sz w:val="20"/>
                      <w:szCs w:val="20"/>
                    </w:rPr>
                  </w:pPr>
                  <w:r w:rsidRPr="00AC2786">
                    <w:rPr>
                      <w:rFonts w:asciiTheme="minorHAnsi" w:hAnsiTheme="minorHAnsi"/>
                      <w:i/>
                      <w:sz w:val="20"/>
                      <w:szCs w:val="20"/>
                    </w:rPr>
                    <w:t xml:space="preserve">Местонахождение: </w:t>
                  </w:r>
                  <w:r w:rsidRPr="00AC2786">
                    <w:rPr>
                      <w:rFonts w:asciiTheme="minorHAnsi" w:hAnsiTheme="minorHAnsi"/>
                      <w:bCs/>
                      <w:sz w:val="20"/>
                      <w:szCs w:val="20"/>
                    </w:rPr>
                    <w:t>630096, Новосибирская область, город Новосибирск, улица Станционная, дом 62/1, офис 519</w:t>
                  </w:r>
                </w:p>
              </w:tc>
            </w:tr>
            <w:tr w:rsidR="00C953B7" w:rsidRPr="00AC2786" w14:paraId="7819CAFF" w14:textId="77777777" w:rsidTr="00AE653E">
              <w:trPr>
                <w:cantSplit/>
              </w:trPr>
              <w:tc>
                <w:tcPr>
                  <w:tcW w:w="10490" w:type="dxa"/>
                  <w:gridSpan w:val="7"/>
                  <w:hideMark/>
                </w:tcPr>
                <w:p w14:paraId="16E55C7C" w14:textId="77777777" w:rsidR="00C953B7" w:rsidRPr="00AC2786" w:rsidRDefault="00C953B7" w:rsidP="00AE653E">
                  <w:pPr>
                    <w:shd w:val="clear" w:color="auto" w:fill="FFFFFF" w:themeFill="background1"/>
                    <w:autoSpaceDE w:val="0"/>
                    <w:autoSpaceDN w:val="0"/>
                    <w:adjustRightInd w:val="0"/>
                    <w:jc w:val="both"/>
                    <w:rPr>
                      <w:rFonts w:asciiTheme="minorHAnsi" w:hAnsiTheme="minorHAnsi"/>
                      <w:bCs/>
                      <w:i/>
                      <w:iCs/>
                      <w:sz w:val="20"/>
                      <w:szCs w:val="20"/>
                    </w:rPr>
                  </w:pPr>
                  <w:r w:rsidRPr="00AC2786">
                    <w:rPr>
                      <w:rFonts w:asciiTheme="minorHAnsi" w:hAnsiTheme="minorHAnsi"/>
                      <w:i/>
                      <w:sz w:val="20"/>
                      <w:szCs w:val="20"/>
                    </w:rPr>
                    <w:t xml:space="preserve">Почтовый адрес: </w:t>
                  </w:r>
                  <w:r w:rsidRPr="00AC2786">
                    <w:rPr>
                      <w:rFonts w:asciiTheme="minorHAnsi" w:hAnsiTheme="minorHAnsi"/>
                      <w:bCs/>
                      <w:sz w:val="20"/>
                      <w:szCs w:val="20"/>
                    </w:rPr>
                    <w:t>630040, Новосибирская область, город Новосибирск, улица Кубовая, дом 108, а/я 4.</w:t>
                  </w:r>
                </w:p>
              </w:tc>
            </w:tr>
            <w:tr w:rsidR="00C953B7" w:rsidRPr="00AC2786" w14:paraId="24C84F70" w14:textId="77777777" w:rsidTr="00AE653E">
              <w:trPr>
                <w:cantSplit/>
              </w:trPr>
              <w:tc>
                <w:tcPr>
                  <w:tcW w:w="10490" w:type="dxa"/>
                  <w:gridSpan w:val="7"/>
                  <w:hideMark/>
                </w:tcPr>
                <w:p w14:paraId="108DA38F" w14:textId="77777777" w:rsidR="00C953B7" w:rsidRPr="00AC2786" w:rsidRDefault="00C953B7" w:rsidP="00AE653E">
                  <w:pPr>
                    <w:shd w:val="clear" w:color="auto" w:fill="FFFFFF" w:themeFill="background1"/>
                    <w:jc w:val="both"/>
                    <w:rPr>
                      <w:rFonts w:asciiTheme="minorHAnsi" w:hAnsiTheme="minorHAnsi"/>
                      <w:i/>
                      <w:sz w:val="20"/>
                      <w:szCs w:val="20"/>
                    </w:rPr>
                  </w:pPr>
                  <w:r w:rsidRPr="00AC2786">
                    <w:rPr>
                      <w:rFonts w:asciiTheme="minorHAnsi" w:hAnsiTheme="minorHAnsi"/>
                      <w:i/>
                      <w:sz w:val="20"/>
                      <w:szCs w:val="20"/>
                    </w:rPr>
                    <w:t xml:space="preserve">ИНН: </w:t>
                  </w:r>
                  <w:r w:rsidRPr="00AC2786">
                    <w:rPr>
                      <w:rFonts w:asciiTheme="minorHAnsi" w:hAnsiTheme="minorHAnsi"/>
                      <w:bCs/>
                      <w:sz w:val="20"/>
                      <w:szCs w:val="20"/>
                    </w:rPr>
                    <w:t>5410784414</w:t>
                  </w:r>
                  <w:r w:rsidRPr="00AC2786">
                    <w:rPr>
                      <w:rFonts w:asciiTheme="minorHAnsi" w:hAnsiTheme="minorHAnsi"/>
                      <w:i/>
                      <w:sz w:val="20"/>
                      <w:szCs w:val="20"/>
                    </w:rPr>
                    <w:t xml:space="preserve">, ОГРН </w:t>
                  </w:r>
                  <w:r w:rsidRPr="00AC2786">
                    <w:rPr>
                      <w:rFonts w:asciiTheme="minorHAnsi" w:hAnsiTheme="minorHAnsi"/>
                      <w:bCs/>
                      <w:sz w:val="20"/>
                      <w:szCs w:val="20"/>
                    </w:rPr>
                    <w:t>1145476054492</w:t>
                  </w:r>
                  <w:r w:rsidRPr="00AC2786">
                    <w:rPr>
                      <w:rFonts w:asciiTheme="minorHAnsi" w:hAnsiTheme="minorHAnsi"/>
                      <w:i/>
                      <w:sz w:val="20"/>
                      <w:szCs w:val="20"/>
                    </w:rPr>
                    <w:t xml:space="preserve">, КПП </w:t>
                  </w:r>
                  <w:r w:rsidRPr="00AC2786">
                    <w:rPr>
                      <w:rFonts w:asciiTheme="minorHAnsi" w:hAnsiTheme="minorHAnsi"/>
                      <w:bCs/>
                      <w:sz w:val="20"/>
                      <w:szCs w:val="20"/>
                    </w:rPr>
                    <w:t>540401001</w:t>
                  </w:r>
                </w:p>
              </w:tc>
            </w:tr>
            <w:tr w:rsidR="00C953B7" w:rsidRPr="00AC2786" w14:paraId="24336669" w14:textId="77777777" w:rsidTr="00AE653E">
              <w:trPr>
                <w:cantSplit/>
              </w:trPr>
              <w:tc>
                <w:tcPr>
                  <w:tcW w:w="10490" w:type="dxa"/>
                  <w:gridSpan w:val="7"/>
                  <w:hideMark/>
                </w:tcPr>
                <w:p w14:paraId="339C2ECA" w14:textId="77777777" w:rsidR="00C953B7" w:rsidRPr="00AC2786" w:rsidRDefault="00C953B7" w:rsidP="00AE653E">
                  <w:pPr>
                    <w:shd w:val="clear" w:color="auto" w:fill="FFFFFF" w:themeFill="background1"/>
                    <w:rPr>
                      <w:rFonts w:asciiTheme="minorHAnsi" w:hAnsiTheme="minorHAnsi"/>
                      <w:i/>
                      <w:sz w:val="20"/>
                      <w:szCs w:val="20"/>
                    </w:rPr>
                  </w:pPr>
                  <w:r w:rsidRPr="00AC2786">
                    <w:rPr>
                      <w:rFonts w:asciiTheme="minorHAnsi" w:hAnsiTheme="minorHAnsi"/>
                      <w:i/>
                      <w:sz w:val="20"/>
                      <w:szCs w:val="20"/>
                    </w:rPr>
                    <w:t xml:space="preserve">Расчетный счет № </w:t>
                  </w:r>
                  <w:r w:rsidRPr="00AC2786">
                    <w:rPr>
                      <w:rFonts w:asciiTheme="minorHAnsi" w:hAnsiTheme="minorHAnsi"/>
                      <w:bCs/>
                      <w:sz w:val="20"/>
                      <w:szCs w:val="20"/>
                    </w:rPr>
                    <w:t>40702810144050023141 в СИБИРСКИЙ БАНК ПАО СБЕРБАНК г. НОВОСИБИРСК</w:t>
                  </w:r>
                </w:p>
                <w:p w14:paraId="09BBD094" w14:textId="77777777" w:rsidR="00C953B7" w:rsidRPr="00AC2786" w:rsidRDefault="00C953B7" w:rsidP="00AE653E">
                  <w:pPr>
                    <w:shd w:val="clear" w:color="auto" w:fill="FFFFFF" w:themeFill="background1"/>
                    <w:jc w:val="both"/>
                    <w:rPr>
                      <w:rFonts w:asciiTheme="minorHAnsi" w:hAnsiTheme="minorHAnsi"/>
                      <w:i/>
                      <w:sz w:val="20"/>
                      <w:szCs w:val="20"/>
                    </w:rPr>
                  </w:pPr>
                  <w:r w:rsidRPr="00AC2786">
                    <w:rPr>
                      <w:rFonts w:asciiTheme="minorHAnsi" w:hAnsiTheme="minorHAnsi"/>
                      <w:i/>
                      <w:sz w:val="20"/>
                      <w:szCs w:val="20"/>
                    </w:rPr>
                    <w:t xml:space="preserve">БИК </w:t>
                  </w:r>
                  <w:r w:rsidRPr="00AC2786">
                    <w:rPr>
                      <w:rFonts w:asciiTheme="minorHAnsi" w:hAnsiTheme="minorHAnsi"/>
                      <w:bCs/>
                      <w:sz w:val="20"/>
                      <w:szCs w:val="20"/>
                    </w:rPr>
                    <w:t>045004641</w:t>
                  </w:r>
                </w:p>
                <w:p w14:paraId="053D8567" w14:textId="77777777" w:rsidR="00C953B7" w:rsidRPr="00AC2786" w:rsidRDefault="00C953B7" w:rsidP="00AE653E">
                  <w:pPr>
                    <w:shd w:val="clear" w:color="auto" w:fill="FFFFFF" w:themeFill="background1"/>
                    <w:rPr>
                      <w:rFonts w:asciiTheme="minorHAnsi" w:hAnsiTheme="minorHAnsi"/>
                      <w:i/>
                      <w:sz w:val="20"/>
                      <w:szCs w:val="20"/>
                      <w:highlight w:val="yellow"/>
                    </w:rPr>
                  </w:pPr>
                  <w:r w:rsidRPr="00AC2786">
                    <w:rPr>
                      <w:rFonts w:asciiTheme="minorHAnsi" w:hAnsiTheme="minorHAnsi"/>
                      <w:i/>
                      <w:sz w:val="20"/>
                      <w:szCs w:val="20"/>
                    </w:rPr>
                    <w:t xml:space="preserve">кор.счет </w:t>
                  </w:r>
                  <w:r w:rsidRPr="00AC2786">
                    <w:rPr>
                      <w:rFonts w:asciiTheme="minorHAnsi" w:hAnsiTheme="minorHAnsi"/>
                      <w:bCs/>
                      <w:sz w:val="20"/>
                      <w:szCs w:val="20"/>
                    </w:rPr>
                    <w:t>30101810500000000641</w:t>
                  </w:r>
                </w:p>
              </w:tc>
            </w:tr>
            <w:tr w:rsidR="00C953B7" w:rsidRPr="00AC2786" w14:paraId="2DD00294" w14:textId="77777777" w:rsidTr="00AE653E">
              <w:trPr>
                <w:cantSplit/>
              </w:trPr>
              <w:tc>
                <w:tcPr>
                  <w:tcW w:w="10490" w:type="dxa"/>
                  <w:gridSpan w:val="7"/>
                </w:tcPr>
                <w:p w14:paraId="62EC8124" w14:textId="77777777" w:rsidR="00C953B7" w:rsidRPr="00AC2786" w:rsidRDefault="00C953B7" w:rsidP="00AE653E">
                  <w:pPr>
                    <w:shd w:val="clear" w:color="auto" w:fill="FFFFFF" w:themeFill="background1"/>
                    <w:rPr>
                      <w:rStyle w:val="b-linki"/>
                      <w:rFonts w:asciiTheme="minorHAnsi" w:hAnsiTheme="minorHAnsi"/>
                      <w:color w:val="0000FF"/>
                      <w:sz w:val="20"/>
                      <w:szCs w:val="20"/>
                      <w:u w:val="single"/>
                    </w:rPr>
                  </w:pPr>
                  <w:r w:rsidRPr="00AC2786">
                    <w:rPr>
                      <w:rFonts w:asciiTheme="minorHAnsi" w:hAnsiTheme="minorHAnsi"/>
                      <w:i/>
                      <w:sz w:val="20"/>
                      <w:szCs w:val="20"/>
                    </w:rPr>
                    <w:t>Телефон: 8</w:t>
                  </w:r>
                  <w:r w:rsidRPr="00AC2786">
                    <w:rPr>
                      <w:rStyle w:val="b-linki"/>
                      <w:rFonts w:asciiTheme="minorHAnsi" w:hAnsiTheme="minorHAnsi"/>
                      <w:color w:val="0000FF"/>
                      <w:sz w:val="20"/>
                      <w:szCs w:val="20"/>
                      <w:u w:val="single"/>
                    </w:rPr>
                    <w:t>(383)360-13-23, 8(383)284-08-24</w:t>
                  </w:r>
                </w:p>
                <w:p w14:paraId="2623285B" w14:textId="77777777" w:rsidR="00C953B7" w:rsidRPr="00AC2786" w:rsidRDefault="00C953B7" w:rsidP="00AE653E">
                  <w:pPr>
                    <w:shd w:val="clear" w:color="auto" w:fill="FFFFFF" w:themeFill="background1"/>
                    <w:autoSpaceDE w:val="0"/>
                    <w:autoSpaceDN w:val="0"/>
                    <w:adjustRightInd w:val="0"/>
                    <w:ind w:left="15"/>
                    <w:jc w:val="both"/>
                    <w:rPr>
                      <w:rFonts w:asciiTheme="minorHAnsi" w:hAnsiTheme="minorHAnsi"/>
                      <w:bCs/>
                      <w:i/>
                      <w:iCs/>
                      <w:sz w:val="20"/>
                      <w:szCs w:val="20"/>
                    </w:rPr>
                  </w:pPr>
                  <w:r w:rsidRPr="00AC2786">
                    <w:rPr>
                      <w:rFonts w:asciiTheme="minorHAnsi" w:hAnsiTheme="minorHAnsi"/>
                      <w:i/>
                      <w:sz w:val="20"/>
                      <w:szCs w:val="20"/>
                    </w:rPr>
                    <w:t xml:space="preserve">Адрес электронной почты: </w:t>
                  </w:r>
                  <w:r w:rsidRPr="00AC2786">
                    <w:rPr>
                      <w:rFonts w:asciiTheme="minorHAnsi" w:hAnsiTheme="minorHAnsi"/>
                      <w:bCs/>
                      <w:sz w:val="20"/>
                      <w:szCs w:val="20"/>
                    </w:rPr>
                    <w:t>azs_l@bk.ru</w:t>
                  </w:r>
                </w:p>
              </w:tc>
            </w:tr>
            <w:tr w:rsidR="00C953B7" w:rsidRPr="00AC2786" w14:paraId="15191DEC" w14:textId="77777777" w:rsidTr="00AE653E">
              <w:trPr>
                <w:gridBefore w:val="1"/>
                <w:gridAfter w:val="1"/>
                <w:wBefore w:w="108" w:type="dxa"/>
                <w:wAfter w:w="1022" w:type="dxa"/>
                <w:trHeight w:val="770"/>
              </w:trPr>
              <w:tc>
                <w:tcPr>
                  <w:tcW w:w="5103" w:type="dxa"/>
                  <w:tcBorders>
                    <w:top w:val="nil"/>
                    <w:left w:val="nil"/>
                    <w:bottom w:val="single" w:sz="4" w:space="0" w:color="auto"/>
                    <w:right w:val="nil"/>
                  </w:tcBorders>
                  <w:tcMar>
                    <w:top w:w="0" w:type="dxa"/>
                    <w:left w:w="28" w:type="dxa"/>
                    <w:bottom w:w="0" w:type="dxa"/>
                    <w:right w:w="28" w:type="dxa"/>
                  </w:tcMar>
                  <w:vAlign w:val="bottom"/>
                  <w:hideMark/>
                </w:tcPr>
                <w:p w14:paraId="1FFFA13D" w14:textId="77777777" w:rsidR="00C953B7" w:rsidRPr="00AC2786" w:rsidRDefault="00C953B7" w:rsidP="00AE653E">
                  <w:pPr>
                    <w:shd w:val="clear" w:color="auto" w:fill="FFFFFF" w:themeFill="background1"/>
                    <w:adjustRightInd w:val="0"/>
                    <w:rPr>
                      <w:rFonts w:asciiTheme="minorHAnsi" w:hAnsiTheme="minorHAnsi"/>
                      <w:i/>
                      <w:sz w:val="20"/>
                      <w:szCs w:val="20"/>
                    </w:rPr>
                  </w:pPr>
                  <w:r w:rsidRPr="00AC2786">
                    <w:rPr>
                      <w:rFonts w:asciiTheme="minorHAnsi" w:hAnsiTheme="minorHAnsi" w:cs="Times New Roman"/>
                      <w:i/>
                      <w:sz w:val="20"/>
                      <w:szCs w:val="20"/>
                    </w:rPr>
                    <w:t xml:space="preserve">Директор </w:t>
                  </w:r>
                </w:p>
              </w:tc>
              <w:tc>
                <w:tcPr>
                  <w:tcW w:w="283" w:type="dxa"/>
                  <w:tcMar>
                    <w:top w:w="0" w:type="dxa"/>
                    <w:left w:w="28" w:type="dxa"/>
                    <w:bottom w:w="0" w:type="dxa"/>
                    <w:right w:w="28" w:type="dxa"/>
                  </w:tcMar>
                  <w:vAlign w:val="bottom"/>
                </w:tcPr>
                <w:p w14:paraId="2CD960DA" w14:textId="77777777" w:rsidR="00C953B7" w:rsidRPr="00AC2786" w:rsidRDefault="00C953B7" w:rsidP="00AE653E">
                  <w:pPr>
                    <w:shd w:val="clear" w:color="auto" w:fill="FFFFFF" w:themeFill="background1"/>
                    <w:rPr>
                      <w:rFonts w:asciiTheme="minorHAnsi" w:hAnsiTheme="minorHAnsi"/>
                      <w:i/>
                      <w:sz w:val="20"/>
                      <w:szCs w:val="20"/>
                    </w:rPr>
                  </w:pPr>
                </w:p>
              </w:tc>
              <w:tc>
                <w:tcPr>
                  <w:tcW w:w="1560" w:type="dxa"/>
                  <w:tcBorders>
                    <w:top w:val="nil"/>
                    <w:left w:val="nil"/>
                    <w:bottom w:val="single" w:sz="4" w:space="0" w:color="auto"/>
                    <w:right w:val="nil"/>
                  </w:tcBorders>
                  <w:tcMar>
                    <w:top w:w="0" w:type="dxa"/>
                    <w:left w:w="28" w:type="dxa"/>
                    <w:bottom w:w="0" w:type="dxa"/>
                    <w:right w:w="28" w:type="dxa"/>
                  </w:tcMar>
                  <w:vAlign w:val="bottom"/>
                </w:tcPr>
                <w:p w14:paraId="2A654DCF" w14:textId="77777777" w:rsidR="00C953B7" w:rsidRPr="00AC2786" w:rsidRDefault="00C953B7" w:rsidP="00AE653E">
                  <w:pPr>
                    <w:shd w:val="clear" w:color="auto" w:fill="FFFFFF" w:themeFill="background1"/>
                    <w:jc w:val="center"/>
                    <w:rPr>
                      <w:rFonts w:asciiTheme="minorHAnsi" w:hAnsiTheme="minorHAnsi"/>
                      <w:i/>
                      <w:sz w:val="20"/>
                      <w:szCs w:val="20"/>
                    </w:rPr>
                  </w:pPr>
                </w:p>
              </w:tc>
              <w:tc>
                <w:tcPr>
                  <w:tcW w:w="284" w:type="dxa"/>
                  <w:tcMar>
                    <w:top w:w="0" w:type="dxa"/>
                    <w:left w:w="28" w:type="dxa"/>
                    <w:bottom w:w="0" w:type="dxa"/>
                    <w:right w:w="28" w:type="dxa"/>
                  </w:tcMar>
                  <w:vAlign w:val="bottom"/>
                </w:tcPr>
                <w:p w14:paraId="0B66C409" w14:textId="77777777" w:rsidR="00C953B7" w:rsidRPr="00AC2786" w:rsidRDefault="00C953B7" w:rsidP="00AE653E">
                  <w:pPr>
                    <w:shd w:val="clear" w:color="auto" w:fill="FFFFFF" w:themeFill="background1"/>
                    <w:rPr>
                      <w:rFonts w:asciiTheme="minorHAnsi" w:hAnsiTheme="minorHAnsi"/>
                      <w:i/>
                      <w:sz w:val="20"/>
                      <w:szCs w:val="20"/>
                    </w:rPr>
                  </w:pPr>
                </w:p>
              </w:tc>
              <w:tc>
                <w:tcPr>
                  <w:tcW w:w="2130" w:type="dxa"/>
                  <w:tcBorders>
                    <w:top w:val="nil"/>
                    <w:left w:val="nil"/>
                    <w:bottom w:val="single" w:sz="4" w:space="0" w:color="auto"/>
                    <w:right w:val="nil"/>
                  </w:tcBorders>
                  <w:tcMar>
                    <w:top w:w="0" w:type="dxa"/>
                    <w:left w:w="28" w:type="dxa"/>
                    <w:bottom w:w="0" w:type="dxa"/>
                    <w:right w:w="28" w:type="dxa"/>
                  </w:tcMar>
                  <w:vAlign w:val="bottom"/>
                  <w:hideMark/>
                </w:tcPr>
                <w:p w14:paraId="007B4BD7" w14:textId="77777777" w:rsidR="00C953B7" w:rsidRPr="00AC2786" w:rsidRDefault="00C953B7" w:rsidP="00AE653E">
                  <w:pPr>
                    <w:shd w:val="clear" w:color="auto" w:fill="FFFFFF" w:themeFill="background1"/>
                    <w:adjustRightInd w:val="0"/>
                    <w:rPr>
                      <w:rFonts w:asciiTheme="minorHAnsi" w:hAnsiTheme="minorHAnsi"/>
                      <w:i/>
                      <w:kern w:val="2"/>
                      <w:sz w:val="20"/>
                      <w:szCs w:val="20"/>
                    </w:rPr>
                  </w:pPr>
                  <w:r>
                    <w:rPr>
                      <w:rFonts w:asciiTheme="minorHAnsi" w:hAnsiTheme="minorHAnsi" w:cs="Times New Roman"/>
                      <w:bCs/>
                      <w:i/>
                      <w:iCs/>
                      <w:sz w:val="20"/>
                      <w:szCs w:val="20"/>
                    </w:rPr>
                    <w:t>А.Ю. Соловьев</w:t>
                  </w:r>
                </w:p>
              </w:tc>
            </w:tr>
          </w:tbl>
          <w:p w14:paraId="7F9D9DA8" w14:textId="77777777" w:rsidR="00C953B7" w:rsidRPr="00AC2786" w:rsidRDefault="00C953B7" w:rsidP="00AE653E">
            <w:pPr>
              <w:shd w:val="clear" w:color="auto" w:fill="FFFFFF" w:themeFill="background1"/>
              <w:rPr>
                <w:rFonts w:asciiTheme="minorHAnsi" w:hAnsiTheme="minorHAnsi"/>
                <w:sz w:val="20"/>
                <w:szCs w:val="20"/>
                <w:lang w:eastAsia="en-US"/>
              </w:rPr>
            </w:pPr>
          </w:p>
          <w:tbl>
            <w:tblPr>
              <w:tblW w:w="0" w:type="auto"/>
              <w:tblLayout w:type="fixed"/>
              <w:tblCellMar>
                <w:left w:w="28" w:type="dxa"/>
                <w:right w:w="28" w:type="dxa"/>
              </w:tblCellMar>
              <w:tblLook w:val="04A0" w:firstRow="1" w:lastRow="0" w:firstColumn="1" w:lastColumn="0" w:noHBand="0" w:noVBand="1"/>
            </w:tblPr>
            <w:tblGrid>
              <w:gridCol w:w="170"/>
              <w:gridCol w:w="992"/>
              <w:gridCol w:w="284"/>
              <w:gridCol w:w="1559"/>
              <w:gridCol w:w="425"/>
              <w:gridCol w:w="284"/>
              <w:gridCol w:w="2693"/>
            </w:tblGrid>
            <w:tr w:rsidR="00C953B7" w:rsidRPr="00AC2786" w14:paraId="312E2ADC" w14:textId="77777777" w:rsidTr="00AE653E">
              <w:tc>
                <w:tcPr>
                  <w:tcW w:w="170" w:type="dxa"/>
                  <w:vAlign w:val="bottom"/>
                </w:tcPr>
                <w:p w14:paraId="5CB620D7" w14:textId="77777777" w:rsidR="00C953B7" w:rsidRPr="00AC2786" w:rsidRDefault="00C953B7" w:rsidP="00AE653E">
                  <w:pPr>
                    <w:shd w:val="clear" w:color="auto" w:fill="FFFFFF" w:themeFill="background1"/>
                    <w:rPr>
                      <w:rFonts w:asciiTheme="minorHAnsi" w:hAnsiTheme="minorHAnsi"/>
                      <w:sz w:val="20"/>
                      <w:szCs w:val="20"/>
                    </w:rPr>
                  </w:pPr>
                </w:p>
              </w:tc>
              <w:tc>
                <w:tcPr>
                  <w:tcW w:w="992" w:type="dxa"/>
                  <w:vAlign w:val="bottom"/>
                </w:tcPr>
                <w:p w14:paraId="5216C26E" w14:textId="77777777" w:rsidR="00C953B7" w:rsidRPr="00AC2786" w:rsidRDefault="00C953B7" w:rsidP="00AE653E">
                  <w:pPr>
                    <w:shd w:val="clear" w:color="auto" w:fill="FFFFFF" w:themeFill="background1"/>
                    <w:jc w:val="center"/>
                    <w:rPr>
                      <w:rFonts w:asciiTheme="minorHAnsi" w:hAnsiTheme="minorHAnsi"/>
                      <w:sz w:val="20"/>
                      <w:szCs w:val="20"/>
                    </w:rPr>
                  </w:pPr>
                </w:p>
              </w:tc>
              <w:tc>
                <w:tcPr>
                  <w:tcW w:w="284" w:type="dxa"/>
                  <w:vAlign w:val="bottom"/>
                </w:tcPr>
                <w:p w14:paraId="4E2DC622" w14:textId="77777777" w:rsidR="00C953B7" w:rsidRPr="00AC2786" w:rsidRDefault="00C953B7" w:rsidP="00AE653E">
                  <w:pPr>
                    <w:shd w:val="clear" w:color="auto" w:fill="FFFFFF" w:themeFill="background1"/>
                    <w:rPr>
                      <w:rFonts w:asciiTheme="minorHAnsi" w:hAnsiTheme="minorHAnsi"/>
                      <w:sz w:val="20"/>
                      <w:szCs w:val="20"/>
                    </w:rPr>
                  </w:pPr>
                </w:p>
              </w:tc>
              <w:tc>
                <w:tcPr>
                  <w:tcW w:w="1559" w:type="dxa"/>
                  <w:vAlign w:val="bottom"/>
                </w:tcPr>
                <w:p w14:paraId="4D16EDD4" w14:textId="77777777" w:rsidR="00C953B7" w:rsidRPr="00AC2786" w:rsidRDefault="00C953B7" w:rsidP="00AE653E">
                  <w:pPr>
                    <w:shd w:val="clear" w:color="auto" w:fill="FFFFFF" w:themeFill="background1"/>
                    <w:jc w:val="center"/>
                    <w:rPr>
                      <w:rFonts w:asciiTheme="minorHAnsi" w:hAnsiTheme="minorHAnsi"/>
                      <w:sz w:val="20"/>
                      <w:szCs w:val="20"/>
                    </w:rPr>
                  </w:pPr>
                </w:p>
              </w:tc>
              <w:tc>
                <w:tcPr>
                  <w:tcW w:w="425" w:type="dxa"/>
                  <w:vAlign w:val="bottom"/>
                </w:tcPr>
                <w:p w14:paraId="03AEB1F0" w14:textId="77777777" w:rsidR="00C953B7" w:rsidRPr="00AC2786" w:rsidRDefault="00C953B7" w:rsidP="00AE653E">
                  <w:pPr>
                    <w:shd w:val="clear" w:color="auto" w:fill="FFFFFF" w:themeFill="background1"/>
                    <w:jc w:val="right"/>
                    <w:rPr>
                      <w:rFonts w:asciiTheme="minorHAnsi" w:hAnsiTheme="minorHAnsi"/>
                      <w:sz w:val="20"/>
                      <w:szCs w:val="20"/>
                    </w:rPr>
                  </w:pPr>
                </w:p>
              </w:tc>
              <w:tc>
                <w:tcPr>
                  <w:tcW w:w="284" w:type="dxa"/>
                  <w:vAlign w:val="bottom"/>
                </w:tcPr>
                <w:p w14:paraId="5FED0872" w14:textId="77777777" w:rsidR="00C953B7" w:rsidRPr="00AC2786" w:rsidRDefault="00C953B7" w:rsidP="00AE653E">
                  <w:pPr>
                    <w:shd w:val="clear" w:color="auto" w:fill="FFFFFF" w:themeFill="background1"/>
                    <w:rPr>
                      <w:rFonts w:asciiTheme="minorHAnsi" w:hAnsiTheme="minorHAnsi"/>
                      <w:sz w:val="20"/>
                      <w:szCs w:val="20"/>
                    </w:rPr>
                  </w:pPr>
                </w:p>
              </w:tc>
              <w:tc>
                <w:tcPr>
                  <w:tcW w:w="2693" w:type="dxa"/>
                  <w:vAlign w:val="bottom"/>
                  <w:hideMark/>
                </w:tcPr>
                <w:p w14:paraId="2369E976" w14:textId="77777777" w:rsidR="00C953B7" w:rsidRPr="00AC2786" w:rsidRDefault="00C953B7" w:rsidP="00AE653E">
                  <w:pPr>
                    <w:shd w:val="clear" w:color="auto" w:fill="FFFFFF" w:themeFill="background1"/>
                    <w:tabs>
                      <w:tab w:val="left" w:pos="2098"/>
                    </w:tabs>
                    <w:rPr>
                      <w:rFonts w:asciiTheme="minorHAnsi" w:hAnsiTheme="minorHAnsi"/>
                      <w:sz w:val="20"/>
                      <w:szCs w:val="20"/>
                    </w:rPr>
                  </w:pPr>
                  <w:r w:rsidRPr="00AC2786">
                    <w:rPr>
                      <w:rFonts w:asciiTheme="minorHAnsi" w:hAnsiTheme="minorHAnsi"/>
                      <w:sz w:val="20"/>
                      <w:szCs w:val="20"/>
                    </w:rPr>
                    <w:tab/>
                    <w:t>М.П.</w:t>
                  </w:r>
                </w:p>
              </w:tc>
            </w:tr>
          </w:tbl>
          <w:p w14:paraId="532F0F57" w14:textId="77777777" w:rsidR="00C953B7" w:rsidRPr="00AC2786" w:rsidRDefault="00C953B7" w:rsidP="00AE653E">
            <w:pPr>
              <w:shd w:val="clear" w:color="auto" w:fill="FFFFFF" w:themeFill="background1"/>
              <w:ind w:firstLine="567"/>
              <w:jc w:val="both"/>
              <w:rPr>
                <w:rFonts w:asciiTheme="minorHAnsi" w:hAnsiTheme="minorHAnsi"/>
                <w:i/>
                <w:sz w:val="20"/>
                <w:szCs w:val="20"/>
                <w:lang w:eastAsia="en-US"/>
              </w:rPr>
            </w:pPr>
          </w:p>
        </w:tc>
      </w:tr>
    </w:tbl>
    <w:p w14:paraId="2B5637DB" w14:textId="77777777" w:rsidR="00C953B7" w:rsidRPr="00C953B7" w:rsidRDefault="00C953B7" w:rsidP="00DD2047">
      <w:pPr>
        <w:widowControl/>
        <w:autoSpaceDE w:val="0"/>
        <w:autoSpaceDN w:val="0"/>
        <w:adjustRightInd w:val="0"/>
        <w:jc w:val="both"/>
        <w:rPr>
          <w:rFonts w:ascii="Times New Roman" w:hAnsi="Times New Roman" w:cs="Times New Roman"/>
          <w:color w:val="262626" w:themeColor="text1" w:themeTint="D9"/>
          <w:sz w:val="22"/>
          <w:szCs w:val="22"/>
          <w:lang w:bidi="ar-SA"/>
        </w:rPr>
      </w:pPr>
    </w:p>
    <w:sectPr w:rsidR="00C953B7" w:rsidRPr="00C953B7" w:rsidSect="004B2110">
      <w:footerReference w:type="default" r:id="rId8"/>
      <w:pgSz w:w="11909" w:h="16838"/>
      <w:pgMar w:top="709" w:right="595" w:bottom="878"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315D" w14:textId="77777777" w:rsidR="0089041E" w:rsidRDefault="0089041E">
      <w:r>
        <w:separator/>
      </w:r>
    </w:p>
  </w:endnote>
  <w:endnote w:type="continuationSeparator" w:id="0">
    <w:p w14:paraId="0DE5FE1B" w14:textId="77777777" w:rsidR="0089041E" w:rsidRDefault="0089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altName w:val="Times New Roman"/>
    <w:charset w:val="B1"/>
    <w:family w:val="swiss"/>
    <w:pitch w:val="variable"/>
    <w:sig w:usb0="00000800" w:usb1="00000000" w:usb2="00000000" w:usb3="00000000" w:csb0="0000002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BoldItalic">
    <w:panose1 w:val="00000000000000000000"/>
    <w:charset w:val="CC"/>
    <w:family w:val="auto"/>
    <w:notTrueType/>
    <w:pitch w:val="default"/>
    <w:sig w:usb0="00000201" w:usb1="00000000" w:usb2="00000000" w:usb3="00000000" w:csb0="00000004" w:csb1="00000000"/>
  </w:font>
  <w:font w:name="CalibriBold">
    <w:panose1 w:val="00000000000000000000"/>
    <w:charset w:val="CC"/>
    <w:family w:val="auto"/>
    <w:notTrueType/>
    <w:pitch w:val="default"/>
    <w:sig w:usb0="00000201" w:usb1="00000000" w:usb2="00000000" w:usb3="00000000" w:csb0="00000004"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CalibriRegular">
    <w:panose1 w:val="00000000000000000000"/>
    <w:charset w:val="CC"/>
    <w:family w:val="auto"/>
    <w:notTrueType/>
    <w:pitch w:val="default"/>
    <w:sig w:usb0="00000201" w:usb1="00000000" w:usb2="00000000" w:usb3="00000000" w:csb0="00000004" w:csb1="00000000"/>
  </w:font>
  <w:font w:name="CalibriItal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auto"/>
    <w:pitch w:val="variable"/>
    <w:sig w:usb0="00000201" w:usb1="C0007841"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B37FA" w14:textId="30353EB2" w:rsidR="00544A3A" w:rsidRDefault="00544A3A">
    <w:pPr>
      <w:rPr>
        <w:sz w:val="2"/>
        <w:szCs w:val="2"/>
      </w:rPr>
    </w:pPr>
    <w:r>
      <w:rPr>
        <w:noProof/>
        <w:lang w:bidi="ar-SA"/>
      </w:rPr>
      <mc:AlternateContent>
        <mc:Choice Requires="wps">
          <w:drawing>
            <wp:anchor distT="0" distB="0" distL="63500" distR="63500" simplePos="0" relativeHeight="251657728" behindDoc="1" locked="0" layoutInCell="1" allowOverlap="1" wp14:anchorId="35D75841" wp14:editId="2294595E">
              <wp:simplePos x="0" y="0"/>
              <wp:positionH relativeFrom="page">
                <wp:posOffset>7018020</wp:posOffset>
              </wp:positionH>
              <wp:positionV relativeFrom="page">
                <wp:posOffset>10335895</wp:posOffset>
              </wp:positionV>
              <wp:extent cx="121285" cy="146050"/>
              <wp:effectExtent l="0" t="127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18FD4" w14:textId="67EF4148" w:rsidR="00544A3A" w:rsidRDefault="00544A3A">
                          <w:pPr>
                            <w:pStyle w:val="11"/>
                            <w:shd w:val="clear" w:color="auto" w:fill="auto"/>
                            <w:spacing w:line="240" w:lineRule="auto"/>
                          </w:pPr>
                          <w:r>
                            <w:fldChar w:fldCharType="begin"/>
                          </w:r>
                          <w:r>
                            <w:instrText xml:space="preserve"> PAGE \* MERGEFORMAT </w:instrText>
                          </w:r>
                          <w:r>
                            <w:fldChar w:fldCharType="separate"/>
                          </w:r>
                          <w:r w:rsidR="00401BC9" w:rsidRPr="00401BC9">
                            <w:rPr>
                              <w:rStyle w:val="a7"/>
                              <w:noProof/>
                            </w:rPr>
                            <w:t>2</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D75841" id="_x0000_t202" coordsize="21600,21600" o:spt="202" path="m,l,21600r21600,l21600,xe">
              <v:stroke joinstyle="miter"/>
              <v:path gradientshapeok="t" o:connecttype="rect"/>
            </v:shapetype>
            <v:shape id="Text Box 2" o:spid="_x0000_s1026" type="#_x0000_t202" style="position:absolute;margin-left:552.6pt;margin-top:813.85pt;width:9.5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qeqQIAAKYFAAAOAAAAZHJzL2Uyb0RvYy54bWysVFtvmzAUfp+0/2D5nXIZSQGVVG0I06Tu&#10;IrX7AQ6YYM3YyHYD3dT/vmMTkrR9mbbxYB3s4+9cvs/n6nrsONpTpZkUOQ4vAoyoqGTNxC7H3x9K&#10;L8FIGyJqwqWgOX6iGl+v3r+7GvqMRrKVvKYKAYjQ2dDnuDWmz3xfVy3tiL6QPRVw2EjVEQO/aufX&#10;igyA3nE/CoKlP0hV90pWVGvYLaZDvHL4TUMr87VpNDWI5xhyM25Vbt3a1V9dkWynSN+y6pAG+Yss&#10;OsIEBD1CFcQQ9KjYG6iOVUpq2ZiLSna+bBpWUVcDVBMGr6q5b0lPXS3QHN0f26T/H2z1Zf9NIVYD&#10;dxgJ0gFFD3Q06FaOKLLdGXqdgdN9D25mhG3raSvV/Z2sfmgk5LolYkdvlJJDS0kN2YX2pn92dcLR&#10;FmQ7fJY1hCGPRjqgsVGdBYRmIEAHlp6OzNhUKhsyCqNkgVEFR2G8DBaOOZ9k8+VeafORyg5ZI8cK&#10;iHfgZH+njU2GZLOLjSVkyTh35HPxYgMcpx0IDVftmU3CcfkrDdJNskliL46WGy8OisK7KdextyzD&#10;y0XxoVivi/DZxg3jrGV1TYUNM+sqjP+Mt4PCJ0UclaUlZ7WFsylptduuuUJ7Arou3edaDicnN/9l&#10;Gq4JUMurksIoDm6j1CuXyaUXl/HCSy+DxAvC9DZdBnEaF+XLku6YoP9eEhpynC6ixaSlU9Kvagvc&#10;97Y2knXMwOTgrMtxcnQimVXgRtSOWkMYn+yzVtj0T60AumeinV6tRCexmnE7AooV8VbWT6BcJUFZ&#10;IE8Yd2C0Uv3EaIDRkWMBsw0j/kmA9u2UmQ01G9vZIKKCizk2GE3m2kzT6LFXbNcC7vy6buB9lMxp&#10;95TD4VXBMHAlHAaXnTbn/87rNF5XvwEAAP//AwBQSwMEFAAGAAgAAAAhAHk8b8vgAAAADwEAAA8A&#10;AABkcnMvZG93bnJldi54bWxMj8FOwzAQRO9I/IO1lbhRO4E2VYhToUpcuFEQEjc33sZR7XUUu2ny&#10;9zgnuO3sjmbfVPvJWTbiEDpPErK1AIbUeN1RK+Hr8+1xByxERVpZTyhhxgD7+v6uUqX2N/rA8Rhb&#10;lkIolEqCibEvOQ+NQafC2vdI6Xb2g1MxyaHlelC3FO4sz4XYcqc6Sh+M6vFgsLkcr05CMX177AMe&#10;8Oc8NoPp5p19n6V8WE2vL8AiTvHPDAt+Qoc6MZ38lXRgNulMbPLkTdM2LwpgiyfLn5+AnZbdRhTA&#10;64r/71H/AgAA//8DAFBLAQItABQABgAIAAAAIQC2gziS/gAAAOEBAAATAAAAAAAAAAAAAAAAAAAA&#10;AABbQ29udGVudF9UeXBlc10ueG1sUEsBAi0AFAAGAAgAAAAhADj9If/WAAAAlAEAAAsAAAAAAAAA&#10;AAAAAAAALwEAAF9yZWxzLy5yZWxzUEsBAi0AFAAGAAgAAAAhAPYrmp6pAgAApgUAAA4AAAAAAAAA&#10;AAAAAAAALgIAAGRycy9lMm9Eb2MueG1sUEsBAi0AFAAGAAgAAAAhAHk8b8vgAAAADwEAAA8AAAAA&#10;AAAAAAAAAAAAAwUAAGRycy9kb3ducmV2LnhtbFBLBQYAAAAABAAEAPMAAAAQBgAAAAA=&#10;" filled="f" stroked="f">
              <v:textbox style="mso-fit-shape-to-text:t" inset="0,0,0,0">
                <w:txbxContent>
                  <w:p w14:paraId="21618FD4" w14:textId="67EF4148" w:rsidR="00544A3A" w:rsidRDefault="00544A3A">
                    <w:pPr>
                      <w:pStyle w:val="11"/>
                      <w:shd w:val="clear" w:color="auto" w:fill="auto"/>
                      <w:spacing w:line="240" w:lineRule="auto"/>
                    </w:pPr>
                    <w:r>
                      <w:fldChar w:fldCharType="begin"/>
                    </w:r>
                    <w:r>
                      <w:instrText xml:space="preserve"> PAGE \* MERGEFORMAT </w:instrText>
                    </w:r>
                    <w:r>
                      <w:fldChar w:fldCharType="separate"/>
                    </w:r>
                    <w:r w:rsidR="00401BC9" w:rsidRPr="00401BC9">
                      <w:rPr>
                        <w:rStyle w:val="a7"/>
                        <w:noProof/>
                      </w:rPr>
                      <w:t>2</w:t>
                    </w:r>
                    <w:r>
                      <w:rPr>
                        <w:rStyle w:val="a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A5AFB" w14:textId="77777777" w:rsidR="0089041E" w:rsidRDefault="0089041E"/>
  </w:footnote>
  <w:footnote w:type="continuationSeparator" w:id="0">
    <w:p w14:paraId="25CEE029" w14:textId="77777777" w:rsidR="0089041E" w:rsidRDefault="008904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EC2"/>
    <w:multiLevelType w:val="multilevel"/>
    <w:tmpl w:val="55DE7B58"/>
    <w:lvl w:ilvl="0">
      <w:start w:val="3"/>
      <w:numFmt w:val="decimal"/>
      <w:lvlText w:val="13.%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E122E"/>
    <w:multiLevelType w:val="multilevel"/>
    <w:tmpl w:val="44189752"/>
    <w:lvl w:ilvl="0">
      <w:start w:val="3"/>
      <w:numFmt w:val="decimal"/>
      <w:lvlText w:val="9.%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35978"/>
    <w:multiLevelType w:val="multilevel"/>
    <w:tmpl w:val="48707868"/>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E1496"/>
    <w:multiLevelType w:val="multilevel"/>
    <w:tmpl w:val="CC2A1172"/>
    <w:lvl w:ilvl="0">
      <w:start w:val="1"/>
      <w:numFmt w:val="decimal"/>
      <w:lvlText w:val="17.%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76214"/>
    <w:multiLevelType w:val="multilevel"/>
    <w:tmpl w:val="E5241442"/>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E021C0"/>
    <w:multiLevelType w:val="multilevel"/>
    <w:tmpl w:val="D114669E"/>
    <w:lvl w:ilvl="0">
      <w:start w:val="1"/>
      <w:numFmt w:val="decimal"/>
      <w:lvlText w:val="%1."/>
      <w:lvlJc w:val="left"/>
      <w:rPr>
        <w:rFonts w:ascii="Calibri" w:eastAsia="Calibri" w:hAnsi="Calibri" w:cs="Calibri"/>
        <w:b/>
        <w:bCs/>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16"/>
        <w:szCs w:val="16"/>
        <w:u w:val="none"/>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A7F1D"/>
    <w:multiLevelType w:val="multilevel"/>
    <w:tmpl w:val="8DFC617E"/>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start w:val="1"/>
      <w:numFmt w:val="decimal"/>
      <w:lvlText w:val="%1.%2"/>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1D6AC2"/>
    <w:multiLevelType w:val="multilevel"/>
    <w:tmpl w:val="A002DFAC"/>
    <w:lvl w:ilvl="0">
      <w:start w:val="18"/>
      <w:numFmt w:val="decimal"/>
      <w:lvlText w:val="%1)"/>
      <w:lvlJc w:val="left"/>
      <w:pPr>
        <w:ind w:left="0" w:firstLine="0"/>
      </w:pPr>
      <w:rPr>
        <w:rFonts w:ascii="Calibri" w:eastAsia="Calibri" w:hAnsi="Calibri" w:cs="Calibri" w:hint="default"/>
        <w:b/>
        <w:bCs/>
        <w:i/>
        <w:iCs/>
        <w:smallCaps w:val="0"/>
        <w:strike w:val="0"/>
        <w:color w:val="000000"/>
        <w:spacing w:val="0"/>
        <w:w w:val="100"/>
        <w:position w:val="0"/>
        <w:sz w:val="20"/>
        <w:szCs w:val="20"/>
        <w:u w:val="none"/>
      </w:rPr>
    </w:lvl>
    <w:lvl w:ilvl="1">
      <w:start w:val="1"/>
      <w:numFmt w:val="decimal"/>
      <w:lvlText w:val="%1.%2"/>
      <w:lvlJc w:val="left"/>
      <w:pPr>
        <w:ind w:left="0" w:firstLine="0"/>
      </w:pPr>
      <w:rPr>
        <w:rFonts w:ascii="Calibri" w:eastAsia="Calibri" w:hAnsi="Calibri" w:cs="Calibri" w:hint="default"/>
        <w:b/>
        <w:bCs/>
        <w:i/>
        <w:iCs/>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BD81B0D"/>
    <w:multiLevelType w:val="multilevel"/>
    <w:tmpl w:val="D114669E"/>
    <w:lvl w:ilvl="0">
      <w:start w:val="1"/>
      <w:numFmt w:val="decimal"/>
      <w:lvlText w:val="%1."/>
      <w:lvlJc w:val="left"/>
      <w:rPr>
        <w:rFonts w:ascii="Calibri" w:eastAsia="Calibri" w:hAnsi="Calibri" w:cs="Calibri"/>
        <w:b/>
        <w:bCs/>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16"/>
        <w:szCs w:val="16"/>
        <w:u w:val="none"/>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4B7C76"/>
    <w:multiLevelType w:val="multilevel"/>
    <w:tmpl w:val="9C260C8A"/>
    <w:lvl w:ilvl="0">
      <w:start w:val="12"/>
      <w:numFmt w:val="decimal"/>
      <w:lvlText w:val="%1."/>
      <w:lvlJc w:val="left"/>
      <w:pPr>
        <w:ind w:left="0" w:firstLine="0"/>
      </w:pPr>
      <w:rPr>
        <w:rFonts w:ascii="Calibri" w:eastAsia="Calibri" w:hAnsi="Calibri" w:cs="Calibri" w:hint="default"/>
        <w:b/>
        <w:bCs/>
        <w:i w:val="0"/>
        <w:iCs w:val="0"/>
        <w:smallCaps w:val="0"/>
        <w:strike w:val="0"/>
        <w:color w:val="000000"/>
        <w:spacing w:val="0"/>
        <w:w w:val="100"/>
        <w:position w:val="0"/>
        <w:sz w:val="16"/>
        <w:szCs w:val="16"/>
        <w:u w:val="none"/>
      </w:rPr>
    </w:lvl>
    <w:lvl w:ilvl="1">
      <w:start w:val="1"/>
      <w:numFmt w:val="decimal"/>
      <w:lvlText w:val="%1.%2."/>
      <w:lvlJc w:val="left"/>
      <w:pPr>
        <w:ind w:left="0" w:firstLine="0"/>
      </w:pPr>
      <w:rPr>
        <w:rFonts w:ascii="Calibri" w:eastAsia="Calibri" w:hAnsi="Calibri" w:cs="Calibri" w:hint="default"/>
        <w:b w:val="0"/>
        <w:bCs w:val="0"/>
        <w:i w:val="0"/>
        <w:iCs w:val="0"/>
        <w:smallCaps w:val="0"/>
        <w:strike w:val="0"/>
        <w:color w:val="000000"/>
        <w:spacing w:val="0"/>
        <w:w w:val="100"/>
        <w:position w:val="0"/>
        <w:sz w:val="16"/>
        <w:szCs w:val="16"/>
        <w:u w:val="none"/>
      </w:rPr>
    </w:lvl>
    <w:lvl w:ilvl="2">
      <w:start w:val="1"/>
      <w:numFmt w:val="decimal"/>
      <w:lvlText w:val="%1.%2.%3"/>
      <w:lvlJc w:val="left"/>
      <w:pPr>
        <w:ind w:left="0" w:firstLine="0"/>
      </w:pPr>
      <w:rPr>
        <w:rFonts w:ascii="Calibri" w:eastAsia="Calibri" w:hAnsi="Calibri" w:cs="Calibri" w:hint="default"/>
        <w:b/>
        <w:bCs/>
        <w:i w:val="0"/>
        <w:iCs w:val="0"/>
        <w:smallCaps w:val="0"/>
        <w:strike w:val="0"/>
        <w:color w:val="000000"/>
        <w:spacing w:val="0"/>
        <w:w w:val="100"/>
        <w:position w:val="0"/>
        <w:sz w:val="16"/>
        <w:szCs w:val="16"/>
        <w:u w:val="none"/>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FA72354"/>
    <w:multiLevelType w:val="multilevel"/>
    <w:tmpl w:val="E654CCAA"/>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E45F4E"/>
    <w:multiLevelType w:val="multilevel"/>
    <w:tmpl w:val="111EFDDE"/>
    <w:lvl w:ilvl="0">
      <w:start w:val="1"/>
      <w:numFmt w:val="bullet"/>
      <w:lvlText w:val="-"/>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65381C"/>
    <w:multiLevelType w:val="multilevel"/>
    <w:tmpl w:val="84F08B92"/>
    <w:lvl w:ilvl="0">
      <w:start w:val="1"/>
      <w:numFmt w:val="decimal"/>
      <w:lvlText w:val="7.%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04464B"/>
    <w:multiLevelType w:val="hybridMultilevel"/>
    <w:tmpl w:val="FC3AFD76"/>
    <w:lvl w:ilvl="0" w:tplc="DF7647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2AC5A9B"/>
    <w:multiLevelType w:val="multilevel"/>
    <w:tmpl w:val="45A2B4FE"/>
    <w:lvl w:ilvl="0">
      <w:start w:val="1"/>
      <w:numFmt w:val="decimal"/>
      <w:lvlText w:val="13.%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827898"/>
    <w:multiLevelType w:val="hybridMultilevel"/>
    <w:tmpl w:val="5B80A50C"/>
    <w:lvl w:ilvl="0" w:tplc="AF8CFED2">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E454AA"/>
    <w:multiLevelType w:val="hybridMultilevel"/>
    <w:tmpl w:val="89423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442483"/>
    <w:multiLevelType w:val="multilevel"/>
    <w:tmpl w:val="F126F0D8"/>
    <w:lvl w:ilvl="0">
      <w:start w:val="1"/>
      <w:numFmt w:val="decimal"/>
      <w:lvlText w:val="19.%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30163F"/>
    <w:multiLevelType w:val="multilevel"/>
    <w:tmpl w:val="3D2C3B26"/>
    <w:lvl w:ilvl="0">
      <w:start w:val="18"/>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start w:val="1"/>
      <w:numFmt w:val="decimal"/>
      <w:lvlText w:val="%1.%2)"/>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7C7E8B"/>
    <w:multiLevelType w:val="multilevel"/>
    <w:tmpl w:val="BC0475CE"/>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A211D8"/>
    <w:multiLevelType w:val="multilevel"/>
    <w:tmpl w:val="7C484462"/>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1E42C3"/>
    <w:multiLevelType w:val="hybridMultilevel"/>
    <w:tmpl w:val="F3A22ADC"/>
    <w:lvl w:ilvl="0" w:tplc="DF7647A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DEB484F"/>
    <w:multiLevelType w:val="multilevel"/>
    <w:tmpl w:val="874E2FFE"/>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EF7979"/>
    <w:multiLevelType w:val="multilevel"/>
    <w:tmpl w:val="ED5EE9F0"/>
    <w:lvl w:ilvl="0">
      <w:start w:val="1"/>
      <w:numFmt w:val="decimal"/>
      <w:lvlText w:val="7.1.%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0606B6"/>
    <w:multiLevelType w:val="multilevel"/>
    <w:tmpl w:val="327404A4"/>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896E81"/>
    <w:multiLevelType w:val="multilevel"/>
    <w:tmpl w:val="177E9A88"/>
    <w:lvl w:ilvl="0">
      <w:start w:val="1"/>
      <w:numFmt w:val="decimal"/>
      <w:lvlText w:val="10.%1"/>
      <w:lvlJc w:val="left"/>
      <w:rPr>
        <w:rFonts w:ascii="Calibri" w:eastAsia="Calibri" w:hAnsi="Calibri" w:cs="Calibri"/>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ED3963"/>
    <w:multiLevelType w:val="multilevel"/>
    <w:tmpl w:val="7FD8F072"/>
    <w:lvl w:ilvl="0">
      <w:start w:val="4"/>
      <w:numFmt w:val="decimal"/>
      <w:lvlText w:val="9.5.2.%1."/>
      <w:lvlJc w:val="left"/>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2620E2"/>
    <w:multiLevelType w:val="hybridMultilevel"/>
    <w:tmpl w:val="867013CE"/>
    <w:lvl w:ilvl="0" w:tplc="DF7647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EB35DCA"/>
    <w:multiLevelType w:val="multilevel"/>
    <w:tmpl w:val="C6565AC6"/>
    <w:lvl w:ilvl="0">
      <w:start w:val="1"/>
      <w:numFmt w:val="decimal"/>
      <w:lvlText w:val="%1)"/>
      <w:lvlJc w:val="left"/>
      <w:rPr>
        <w:rFonts w:ascii="Calibri" w:eastAsia="Calibri" w:hAnsi="Calibri" w:cs="Calibri"/>
        <w:b/>
        <w:bCs/>
        <w:i/>
        <w:iCs/>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2"/>
  </w:num>
  <w:num w:numId="4">
    <w:abstractNumId w:val="11"/>
  </w:num>
  <w:num w:numId="5">
    <w:abstractNumId w:val="20"/>
  </w:num>
  <w:num w:numId="6">
    <w:abstractNumId w:val="19"/>
  </w:num>
  <w:num w:numId="7">
    <w:abstractNumId w:val="28"/>
  </w:num>
  <w:num w:numId="8">
    <w:abstractNumId w:val="26"/>
  </w:num>
  <w:num w:numId="9">
    <w:abstractNumId w:val="25"/>
  </w:num>
  <w:num w:numId="10">
    <w:abstractNumId w:val="24"/>
  </w:num>
  <w:num w:numId="11">
    <w:abstractNumId w:val="6"/>
  </w:num>
  <w:num w:numId="12">
    <w:abstractNumId w:val="12"/>
  </w:num>
  <w:num w:numId="13">
    <w:abstractNumId w:val="23"/>
  </w:num>
  <w:num w:numId="14">
    <w:abstractNumId w:val="4"/>
  </w:num>
  <w:num w:numId="15">
    <w:abstractNumId w:val="14"/>
  </w:num>
  <w:num w:numId="16">
    <w:abstractNumId w:val="0"/>
  </w:num>
  <w:num w:numId="17">
    <w:abstractNumId w:val="10"/>
  </w:num>
  <w:num w:numId="18">
    <w:abstractNumId w:val="3"/>
  </w:num>
  <w:num w:numId="19">
    <w:abstractNumId w:val="18"/>
  </w:num>
  <w:num w:numId="20">
    <w:abstractNumId w:val="17"/>
  </w:num>
  <w:num w:numId="21">
    <w:abstractNumId w:val="2"/>
  </w:num>
  <w:num w:numId="22">
    <w:abstractNumId w:val="15"/>
  </w:num>
  <w:num w:numId="23">
    <w:abstractNumId w:val="7"/>
  </w:num>
  <w:num w:numId="24">
    <w:abstractNumId w:val="9"/>
  </w:num>
  <w:num w:numId="25">
    <w:abstractNumId w:val="8"/>
  </w:num>
  <w:num w:numId="26">
    <w:abstractNumId w:val="16"/>
  </w:num>
  <w:num w:numId="27">
    <w:abstractNumId w:val="21"/>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81"/>
    <w:rsid w:val="00031261"/>
    <w:rsid w:val="00044A9A"/>
    <w:rsid w:val="00045F1D"/>
    <w:rsid w:val="000678B9"/>
    <w:rsid w:val="00073520"/>
    <w:rsid w:val="000858CA"/>
    <w:rsid w:val="00090AC3"/>
    <w:rsid w:val="000972AD"/>
    <w:rsid w:val="000A0811"/>
    <w:rsid w:val="000C733A"/>
    <w:rsid w:val="000F203A"/>
    <w:rsid w:val="000F59AC"/>
    <w:rsid w:val="00107A00"/>
    <w:rsid w:val="00115F6D"/>
    <w:rsid w:val="001209A3"/>
    <w:rsid w:val="00145569"/>
    <w:rsid w:val="0015650C"/>
    <w:rsid w:val="0016196C"/>
    <w:rsid w:val="00171D41"/>
    <w:rsid w:val="00184A97"/>
    <w:rsid w:val="00195A9A"/>
    <w:rsid w:val="0019726C"/>
    <w:rsid w:val="001A2F85"/>
    <w:rsid w:val="001C1627"/>
    <w:rsid w:val="001C3918"/>
    <w:rsid w:val="001E5ECB"/>
    <w:rsid w:val="002455D8"/>
    <w:rsid w:val="0027366C"/>
    <w:rsid w:val="00297E1A"/>
    <w:rsid w:val="002A45F9"/>
    <w:rsid w:val="002B7ABA"/>
    <w:rsid w:val="002C0031"/>
    <w:rsid w:val="002D47FA"/>
    <w:rsid w:val="002E456D"/>
    <w:rsid w:val="00301128"/>
    <w:rsid w:val="00311282"/>
    <w:rsid w:val="00313EDA"/>
    <w:rsid w:val="003220A0"/>
    <w:rsid w:val="0035488B"/>
    <w:rsid w:val="00361278"/>
    <w:rsid w:val="00370E82"/>
    <w:rsid w:val="00383A2B"/>
    <w:rsid w:val="003A27AE"/>
    <w:rsid w:val="003B6965"/>
    <w:rsid w:val="003C100D"/>
    <w:rsid w:val="003E0A98"/>
    <w:rsid w:val="003E2B73"/>
    <w:rsid w:val="003E7E1D"/>
    <w:rsid w:val="003F21FE"/>
    <w:rsid w:val="00401BC9"/>
    <w:rsid w:val="00403181"/>
    <w:rsid w:val="004157A8"/>
    <w:rsid w:val="00434B0E"/>
    <w:rsid w:val="00446D24"/>
    <w:rsid w:val="004529D4"/>
    <w:rsid w:val="0046042C"/>
    <w:rsid w:val="00461A73"/>
    <w:rsid w:val="0046240C"/>
    <w:rsid w:val="00480199"/>
    <w:rsid w:val="004B0C1A"/>
    <w:rsid w:val="004B2110"/>
    <w:rsid w:val="004B2CEB"/>
    <w:rsid w:val="004B4286"/>
    <w:rsid w:val="004C11C6"/>
    <w:rsid w:val="004C7C94"/>
    <w:rsid w:val="004E613A"/>
    <w:rsid w:val="00544A3A"/>
    <w:rsid w:val="00545C8A"/>
    <w:rsid w:val="0055411D"/>
    <w:rsid w:val="00560BD1"/>
    <w:rsid w:val="005619C4"/>
    <w:rsid w:val="00575B79"/>
    <w:rsid w:val="00582151"/>
    <w:rsid w:val="00582642"/>
    <w:rsid w:val="005A7D9D"/>
    <w:rsid w:val="005B456E"/>
    <w:rsid w:val="005C1FC7"/>
    <w:rsid w:val="005C728E"/>
    <w:rsid w:val="005D0133"/>
    <w:rsid w:val="006027C7"/>
    <w:rsid w:val="00603B40"/>
    <w:rsid w:val="00604B37"/>
    <w:rsid w:val="00614EA5"/>
    <w:rsid w:val="00634F64"/>
    <w:rsid w:val="00642F48"/>
    <w:rsid w:val="0064322B"/>
    <w:rsid w:val="00646219"/>
    <w:rsid w:val="00650F12"/>
    <w:rsid w:val="006626B9"/>
    <w:rsid w:val="0066784A"/>
    <w:rsid w:val="00670C66"/>
    <w:rsid w:val="00671021"/>
    <w:rsid w:val="0069073E"/>
    <w:rsid w:val="00693560"/>
    <w:rsid w:val="006B684E"/>
    <w:rsid w:val="00706CE5"/>
    <w:rsid w:val="00715A6B"/>
    <w:rsid w:val="00721A92"/>
    <w:rsid w:val="00726CA0"/>
    <w:rsid w:val="00730B4D"/>
    <w:rsid w:val="00733366"/>
    <w:rsid w:val="00746B71"/>
    <w:rsid w:val="00762495"/>
    <w:rsid w:val="00766B0C"/>
    <w:rsid w:val="00775D47"/>
    <w:rsid w:val="00796320"/>
    <w:rsid w:val="00796FC3"/>
    <w:rsid w:val="00797F71"/>
    <w:rsid w:val="007A605D"/>
    <w:rsid w:val="007B60F6"/>
    <w:rsid w:val="007E153B"/>
    <w:rsid w:val="007E376D"/>
    <w:rsid w:val="007E3B5E"/>
    <w:rsid w:val="0080044F"/>
    <w:rsid w:val="0080584F"/>
    <w:rsid w:val="00814473"/>
    <w:rsid w:val="00821CD6"/>
    <w:rsid w:val="008231CF"/>
    <w:rsid w:val="0082685C"/>
    <w:rsid w:val="0083020B"/>
    <w:rsid w:val="00833FDD"/>
    <w:rsid w:val="00847213"/>
    <w:rsid w:val="008605FD"/>
    <w:rsid w:val="008620A0"/>
    <w:rsid w:val="00877906"/>
    <w:rsid w:val="0089041E"/>
    <w:rsid w:val="008A420E"/>
    <w:rsid w:val="008B248B"/>
    <w:rsid w:val="008B25E4"/>
    <w:rsid w:val="008C1AD5"/>
    <w:rsid w:val="008D39E5"/>
    <w:rsid w:val="008E030C"/>
    <w:rsid w:val="00910989"/>
    <w:rsid w:val="009361DD"/>
    <w:rsid w:val="00942C8A"/>
    <w:rsid w:val="00951252"/>
    <w:rsid w:val="0095390E"/>
    <w:rsid w:val="00957FE3"/>
    <w:rsid w:val="00960983"/>
    <w:rsid w:val="009779F4"/>
    <w:rsid w:val="009920A7"/>
    <w:rsid w:val="009D196A"/>
    <w:rsid w:val="009E01AB"/>
    <w:rsid w:val="009F2522"/>
    <w:rsid w:val="00A03B29"/>
    <w:rsid w:val="00A1041E"/>
    <w:rsid w:val="00A35E38"/>
    <w:rsid w:val="00A421F3"/>
    <w:rsid w:val="00A53CE1"/>
    <w:rsid w:val="00A80B7B"/>
    <w:rsid w:val="00AC163A"/>
    <w:rsid w:val="00AC23FA"/>
    <w:rsid w:val="00AC2786"/>
    <w:rsid w:val="00AD1034"/>
    <w:rsid w:val="00AE653E"/>
    <w:rsid w:val="00AF4038"/>
    <w:rsid w:val="00AF4192"/>
    <w:rsid w:val="00B03BC2"/>
    <w:rsid w:val="00B06BAB"/>
    <w:rsid w:val="00B07B61"/>
    <w:rsid w:val="00B159D0"/>
    <w:rsid w:val="00B17D4B"/>
    <w:rsid w:val="00B4479B"/>
    <w:rsid w:val="00B4648A"/>
    <w:rsid w:val="00B54494"/>
    <w:rsid w:val="00B64FE3"/>
    <w:rsid w:val="00B768A9"/>
    <w:rsid w:val="00B76F5C"/>
    <w:rsid w:val="00B835D1"/>
    <w:rsid w:val="00BB405B"/>
    <w:rsid w:val="00BC594E"/>
    <w:rsid w:val="00BD061E"/>
    <w:rsid w:val="00BD2246"/>
    <w:rsid w:val="00BE305C"/>
    <w:rsid w:val="00C028C4"/>
    <w:rsid w:val="00C05141"/>
    <w:rsid w:val="00C467E1"/>
    <w:rsid w:val="00C50FA5"/>
    <w:rsid w:val="00C62EA8"/>
    <w:rsid w:val="00C65D43"/>
    <w:rsid w:val="00C665AF"/>
    <w:rsid w:val="00C7398B"/>
    <w:rsid w:val="00C953B7"/>
    <w:rsid w:val="00C970AE"/>
    <w:rsid w:val="00CA14FB"/>
    <w:rsid w:val="00CB03DB"/>
    <w:rsid w:val="00CB6035"/>
    <w:rsid w:val="00CC4597"/>
    <w:rsid w:val="00CD0280"/>
    <w:rsid w:val="00CD2A16"/>
    <w:rsid w:val="00CF05EA"/>
    <w:rsid w:val="00CF0AAD"/>
    <w:rsid w:val="00D146E8"/>
    <w:rsid w:val="00D15B5B"/>
    <w:rsid w:val="00D2586B"/>
    <w:rsid w:val="00D3206E"/>
    <w:rsid w:val="00D613F1"/>
    <w:rsid w:val="00D62A97"/>
    <w:rsid w:val="00D67D1A"/>
    <w:rsid w:val="00D73DC5"/>
    <w:rsid w:val="00D765DF"/>
    <w:rsid w:val="00DB0FCA"/>
    <w:rsid w:val="00DC1644"/>
    <w:rsid w:val="00DD0937"/>
    <w:rsid w:val="00DD2047"/>
    <w:rsid w:val="00DF082E"/>
    <w:rsid w:val="00DF2836"/>
    <w:rsid w:val="00DF33AF"/>
    <w:rsid w:val="00E01C7A"/>
    <w:rsid w:val="00E067FA"/>
    <w:rsid w:val="00E23268"/>
    <w:rsid w:val="00E255BA"/>
    <w:rsid w:val="00E41F76"/>
    <w:rsid w:val="00E4439B"/>
    <w:rsid w:val="00E452E4"/>
    <w:rsid w:val="00E675EB"/>
    <w:rsid w:val="00E73640"/>
    <w:rsid w:val="00E9323D"/>
    <w:rsid w:val="00E96AFC"/>
    <w:rsid w:val="00EC1954"/>
    <w:rsid w:val="00ED3C4E"/>
    <w:rsid w:val="00EF4139"/>
    <w:rsid w:val="00EF72DB"/>
    <w:rsid w:val="00F03A11"/>
    <w:rsid w:val="00F04FAC"/>
    <w:rsid w:val="00F14992"/>
    <w:rsid w:val="00F172C2"/>
    <w:rsid w:val="00F215E7"/>
    <w:rsid w:val="00F4384F"/>
    <w:rsid w:val="00F60677"/>
    <w:rsid w:val="00F96DC0"/>
    <w:rsid w:val="00FB0432"/>
    <w:rsid w:val="00FB55C6"/>
    <w:rsid w:val="00FC3D9A"/>
    <w:rsid w:val="00FC6AA7"/>
    <w:rsid w:val="00FE26E0"/>
    <w:rsid w:val="00FF3AA0"/>
    <w:rsid w:val="00FF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64D3F"/>
  <w15:docId w15:val="{0E7479EB-7341-44D8-B951-DFCE5BD2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uiPriority w:val="99"/>
    <w:unhideWhenUsed/>
    <w:qFormat/>
    <w:rsid w:val="00706CE5"/>
    <w:pPr>
      <w:keepNext/>
      <w:widowControl/>
      <w:autoSpaceDE w:val="0"/>
      <w:autoSpaceDN w:val="0"/>
      <w:jc w:val="center"/>
      <w:outlineLvl w:val="1"/>
    </w:pPr>
    <w:rPr>
      <w:rFonts w:ascii="Times New Roman" w:eastAsia="Times New Roman" w:hAnsi="Times New Roman" w:cs="Times New Roman"/>
      <w:b/>
      <w:i/>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ой текст (5) Exact"/>
    <w:basedOn w:val="a0"/>
    <w:link w:val="5"/>
    <w:rPr>
      <w:rFonts w:ascii="Calibri" w:eastAsia="Calibri" w:hAnsi="Calibri" w:cs="Calibri"/>
      <w:b/>
      <w:bCs/>
      <w:i w:val="0"/>
      <w:iCs w:val="0"/>
      <w:smallCaps w:val="0"/>
      <w:strike w:val="0"/>
      <w:spacing w:val="5"/>
      <w:sz w:val="20"/>
      <w:szCs w:val="20"/>
      <w:u w:val="none"/>
    </w:rPr>
  </w:style>
  <w:style w:type="character" w:customStyle="1" w:styleId="5Exact1">
    <w:name w:val="Основной текст (5) Exact1"/>
    <w:basedOn w:val="5Exact"/>
    <w:rPr>
      <w:rFonts w:ascii="Calibri" w:eastAsia="Calibri" w:hAnsi="Calibri" w:cs="Calibri"/>
      <w:b/>
      <w:bCs/>
      <w:i w:val="0"/>
      <w:iCs w:val="0"/>
      <w:smallCaps w:val="0"/>
      <w:strike w:val="0"/>
      <w:color w:val="000000"/>
      <w:spacing w:val="5"/>
      <w:w w:val="100"/>
      <w:position w:val="0"/>
      <w:sz w:val="20"/>
      <w:szCs w:val="20"/>
      <w:u w:val="none"/>
      <w:lang w:val="ru-RU" w:eastAsia="ru-RU" w:bidi="ru-RU"/>
    </w:rPr>
  </w:style>
  <w:style w:type="character" w:customStyle="1" w:styleId="6Exact">
    <w:name w:val="Основной текст (6) Exact"/>
    <w:basedOn w:val="a0"/>
    <w:link w:val="6"/>
    <w:rPr>
      <w:rFonts w:ascii="Calibri" w:eastAsia="Calibri" w:hAnsi="Calibri" w:cs="Calibri"/>
      <w:b/>
      <w:bCs/>
      <w:i/>
      <w:iCs/>
      <w:smallCaps w:val="0"/>
      <w:strike w:val="0"/>
      <w:spacing w:val="-2"/>
      <w:sz w:val="22"/>
      <w:szCs w:val="22"/>
      <w:u w:val="none"/>
    </w:rPr>
  </w:style>
  <w:style w:type="character" w:customStyle="1" w:styleId="6Exact1">
    <w:name w:val="Основной текст (6) Exact1"/>
    <w:basedOn w:val="6Exact"/>
    <w:rPr>
      <w:rFonts w:ascii="Calibri" w:eastAsia="Calibri" w:hAnsi="Calibri" w:cs="Calibri"/>
      <w:b/>
      <w:bCs/>
      <w:i/>
      <w:iCs/>
      <w:smallCaps w:val="0"/>
      <w:strike w:val="0"/>
      <w:color w:val="000000"/>
      <w:spacing w:val="-2"/>
      <w:w w:val="100"/>
      <w:position w:val="0"/>
      <w:sz w:val="22"/>
      <w:szCs w:val="22"/>
      <w:u w:val="none"/>
      <w:lang w:val="ru-RU" w:eastAsia="ru-RU" w:bidi="ru-RU"/>
    </w:rPr>
  </w:style>
  <w:style w:type="character" w:customStyle="1" w:styleId="3Exact">
    <w:name w:val="Основной текст (3) Exact"/>
    <w:basedOn w:val="a0"/>
    <w:rPr>
      <w:rFonts w:ascii="Calibri" w:eastAsia="Calibri" w:hAnsi="Calibri" w:cs="Calibri"/>
      <w:b w:val="0"/>
      <w:bCs w:val="0"/>
      <w:i w:val="0"/>
      <w:iCs w:val="0"/>
      <w:smallCaps w:val="0"/>
      <w:strike w:val="0"/>
      <w:spacing w:val="7"/>
      <w:sz w:val="12"/>
      <w:szCs w:val="12"/>
      <w:u w:val="none"/>
    </w:rPr>
  </w:style>
  <w:style w:type="character" w:customStyle="1" w:styleId="3Exact1">
    <w:name w:val="Основной текст (3) Exact1"/>
    <w:basedOn w:val="3"/>
    <w:rPr>
      <w:rFonts w:ascii="Calibri" w:eastAsia="Calibri" w:hAnsi="Calibri" w:cs="Calibri"/>
      <w:b w:val="0"/>
      <w:bCs w:val="0"/>
      <w:i w:val="0"/>
      <w:iCs w:val="0"/>
      <w:smallCaps w:val="0"/>
      <w:strike w:val="0"/>
      <w:spacing w:val="7"/>
      <w:sz w:val="12"/>
      <w:szCs w:val="12"/>
      <w:u w:val="none"/>
    </w:rPr>
  </w:style>
  <w:style w:type="character" w:customStyle="1" w:styleId="Exact">
    <w:name w:val="Основной текст Exact"/>
    <w:basedOn w:val="a0"/>
    <w:rPr>
      <w:rFonts w:ascii="Calibri" w:eastAsia="Calibri" w:hAnsi="Calibri" w:cs="Calibri"/>
      <w:b/>
      <w:bCs/>
      <w:i/>
      <w:iCs/>
      <w:smallCaps w:val="0"/>
      <w:strike w:val="0"/>
      <w:spacing w:val="2"/>
      <w:sz w:val="15"/>
      <w:szCs w:val="15"/>
      <w:u w:val="none"/>
    </w:rPr>
  </w:style>
  <w:style w:type="character" w:customStyle="1" w:styleId="Exact1">
    <w:name w:val="Основной текст Exact1"/>
    <w:basedOn w:val="a4"/>
    <w:rPr>
      <w:rFonts w:ascii="Calibri" w:eastAsia="Calibri" w:hAnsi="Calibri" w:cs="Calibri"/>
      <w:b/>
      <w:bCs/>
      <w:i/>
      <w:iCs/>
      <w:smallCaps w:val="0"/>
      <w:strike w:val="0"/>
      <w:spacing w:val="2"/>
      <w:sz w:val="15"/>
      <w:szCs w:val="15"/>
      <w:u w:val="none"/>
    </w:rPr>
  </w:style>
  <w:style w:type="character" w:customStyle="1" w:styleId="2Exact">
    <w:name w:val="Основной текст (2) Exact"/>
    <w:basedOn w:val="a0"/>
    <w:rPr>
      <w:rFonts w:ascii="Calibri" w:eastAsia="Calibri" w:hAnsi="Calibri" w:cs="Calibri"/>
      <w:b w:val="0"/>
      <w:bCs w:val="0"/>
      <w:i w:val="0"/>
      <w:iCs w:val="0"/>
      <w:smallCaps w:val="0"/>
      <w:strike w:val="0"/>
      <w:spacing w:val="6"/>
      <w:sz w:val="15"/>
      <w:szCs w:val="15"/>
      <w:u w:val="none"/>
    </w:rPr>
  </w:style>
  <w:style w:type="character" w:customStyle="1" w:styleId="2Exact1">
    <w:name w:val="Основной текст (2) Exact1"/>
    <w:basedOn w:val="21"/>
    <w:rPr>
      <w:rFonts w:ascii="Calibri" w:eastAsia="Calibri" w:hAnsi="Calibri" w:cs="Calibri"/>
      <w:b w:val="0"/>
      <w:bCs w:val="0"/>
      <w:i w:val="0"/>
      <w:iCs w:val="0"/>
      <w:smallCaps w:val="0"/>
      <w:strike w:val="0"/>
      <w:spacing w:val="6"/>
      <w:sz w:val="15"/>
      <w:szCs w:val="15"/>
      <w:u w:val="none"/>
    </w:rPr>
  </w:style>
  <w:style w:type="character" w:customStyle="1" w:styleId="0ptExact">
    <w:name w:val="Основной текст + Не полужирный;Не курсив;Интервал 0 pt Exact"/>
    <w:basedOn w:val="a4"/>
    <w:rPr>
      <w:rFonts w:ascii="Calibri" w:eastAsia="Calibri" w:hAnsi="Calibri" w:cs="Calibri"/>
      <w:b/>
      <w:bCs/>
      <w:i/>
      <w:iCs/>
      <w:smallCaps w:val="0"/>
      <w:strike w:val="0"/>
      <w:spacing w:val="6"/>
      <w:sz w:val="15"/>
      <w:szCs w:val="15"/>
      <w:u w:val="none"/>
    </w:rPr>
  </w:style>
  <w:style w:type="character" w:customStyle="1" w:styleId="375pt0ptExact">
    <w:name w:val="Основной текст (3) + 7;5 pt;Полужирный;Курсив;Интервал 0 pt Exact"/>
    <w:basedOn w:val="3"/>
    <w:rPr>
      <w:rFonts w:ascii="Calibri" w:eastAsia="Calibri" w:hAnsi="Calibri" w:cs="Calibri"/>
      <w:b/>
      <w:bCs/>
      <w:i/>
      <w:iCs/>
      <w:smallCaps w:val="0"/>
      <w:strike w:val="0"/>
      <w:spacing w:val="2"/>
      <w:sz w:val="15"/>
      <w:szCs w:val="15"/>
      <w:u w:val="none"/>
    </w:rPr>
  </w:style>
  <w:style w:type="character" w:customStyle="1" w:styleId="a4">
    <w:name w:val="Основной текст_"/>
    <w:basedOn w:val="a0"/>
    <w:link w:val="4"/>
    <w:rPr>
      <w:rFonts w:ascii="Calibri" w:eastAsia="Calibri" w:hAnsi="Calibri" w:cs="Calibri"/>
      <w:b/>
      <w:bCs/>
      <w:i/>
      <w:iCs/>
      <w:smallCaps w:val="0"/>
      <w:strike w:val="0"/>
      <w:spacing w:val="2"/>
      <w:sz w:val="15"/>
      <w:szCs w:val="15"/>
      <w:u w:val="none"/>
    </w:rPr>
  </w:style>
  <w:style w:type="character" w:customStyle="1" w:styleId="0pt">
    <w:name w:val="Основной текст + Не курсив;Интервал 0 pt"/>
    <w:basedOn w:val="a4"/>
    <w:rPr>
      <w:rFonts w:ascii="Calibri" w:eastAsia="Calibri" w:hAnsi="Calibri" w:cs="Calibri"/>
      <w:b/>
      <w:bCs/>
      <w:i/>
      <w:iCs/>
      <w:smallCaps w:val="0"/>
      <w:strike w:val="0"/>
      <w:color w:val="000000"/>
      <w:spacing w:val="5"/>
      <w:w w:val="100"/>
      <w:position w:val="0"/>
      <w:sz w:val="15"/>
      <w:szCs w:val="15"/>
      <w:u w:val="none"/>
      <w:lang w:val="ru-RU" w:eastAsia="ru-RU" w:bidi="ru-RU"/>
    </w:rPr>
  </w:style>
  <w:style w:type="character" w:customStyle="1" w:styleId="a5">
    <w:name w:val="Основной текст + Не полужирный;Не курсив"/>
    <w:basedOn w:val="a4"/>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1">
    <w:name w:val="Основной текст + Не полужирный;Не курсив1"/>
    <w:basedOn w:val="a4"/>
    <w:rPr>
      <w:rFonts w:ascii="Calibri" w:eastAsia="Calibri" w:hAnsi="Calibri" w:cs="Calibri"/>
      <w:b/>
      <w:bCs/>
      <w:i/>
      <w:iCs/>
      <w:smallCaps w:val="0"/>
      <w:strike w:val="0"/>
      <w:color w:val="000000"/>
      <w:spacing w:val="0"/>
      <w:w w:val="100"/>
      <w:position w:val="0"/>
      <w:sz w:val="16"/>
      <w:szCs w:val="16"/>
      <w:u w:val="none"/>
    </w:rPr>
  </w:style>
  <w:style w:type="character" w:customStyle="1" w:styleId="10">
    <w:name w:val="Основной текст1"/>
    <w:basedOn w:val="a4"/>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21">
    <w:name w:val="Основной текст (2)_"/>
    <w:basedOn w:val="a0"/>
    <w:link w:val="210"/>
    <w:rPr>
      <w:rFonts w:ascii="Calibri" w:eastAsia="Calibri" w:hAnsi="Calibri" w:cs="Calibri"/>
      <w:b w:val="0"/>
      <w:bCs w:val="0"/>
      <w:i w:val="0"/>
      <w:iCs w:val="0"/>
      <w:smallCaps w:val="0"/>
      <w:strike w:val="0"/>
      <w:sz w:val="16"/>
      <w:szCs w:val="16"/>
      <w:u w:val="none"/>
    </w:rPr>
  </w:style>
  <w:style w:type="character" w:customStyle="1" w:styleId="22">
    <w:name w:val="Основной текст (2)"/>
    <w:basedOn w:val="21"/>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style>
  <w:style w:type="character" w:customStyle="1" w:styleId="3">
    <w:name w:val="Основной текст (3)_"/>
    <w:basedOn w:val="a0"/>
    <w:link w:val="31"/>
    <w:rPr>
      <w:rFonts w:ascii="Calibri" w:eastAsia="Calibri" w:hAnsi="Calibri" w:cs="Calibri"/>
      <w:b w:val="0"/>
      <w:bCs w:val="0"/>
      <w:i w:val="0"/>
      <w:iCs w:val="0"/>
      <w:smallCaps w:val="0"/>
      <w:strike w:val="0"/>
      <w:sz w:val="13"/>
      <w:szCs w:val="13"/>
      <w:u w:val="none"/>
    </w:rPr>
  </w:style>
  <w:style w:type="character" w:customStyle="1" w:styleId="30">
    <w:name w:val="Основной текст (3)"/>
    <w:basedOn w:val="3"/>
    <w:rPr>
      <w:rFonts w:ascii="Calibri" w:eastAsia="Calibri" w:hAnsi="Calibri" w:cs="Calibri"/>
      <w:b w:val="0"/>
      <w:bCs w:val="0"/>
      <w:i w:val="0"/>
      <w:iCs w:val="0"/>
      <w:smallCaps w:val="0"/>
      <w:strike w:val="0"/>
      <w:color w:val="000000"/>
      <w:spacing w:val="0"/>
      <w:w w:val="100"/>
      <w:position w:val="0"/>
      <w:sz w:val="13"/>
      <w:szCs w:val="13"/>
      <w:u w:val="none"/>
      <w:lang w:val="ru-RU" w:eastAsia="ru-RU" w:bidi="ru-RU"/>
    </w:rPr>
  </w:style>
  <w:style w:type="character" w:customStyle="1" w:styleId="40">
    <w:name w:val="Основной текст (4)_"/>
    <w:basedOn w:val="a0"/>
    <w:link w:val="41"/>
    <w:rPr>
      <w:rFonts w:ascii="Calibri" w:eastAsia="Calibri" w:hAnsi="Calibri" w:cs="Calibri"/>
      <w:b/>
      <w:bCs/>
      <w:i w:val="0"/>
      <w:iCs w:val="0"/>
      <w:smallCaps w:val="0"/>
      <w:strike w:val="0"/>
      <w:sz w:val="12"/>
      <w:szCs w:val="12"/>
      <w:u w:val="none"/>
    </w:rPr>
  </w:style>
  <w:style w:type="character" w:customStyle="1" w:styleId="42">
    <w:name w:val="Основной текст (4)"/>
    <w:basedOn w:val="40"/>
    <w:rPr>
      <w:rFonts w:ascii="Calibri" w:eastAsia="Calibri" w:hAnsi="Calibri" w:cs="Calibri"/>
      <w:b/>
      <w:bCs/>
      <w:i w:val="0"/>
      <w:iCs w:val="0"/>
      <w:smallCaps w:val="0"/>
      <w:strike w:val="0"/>
      <w:color w:val="000000"/>
      <w:spacing w:val="0"/>
      <w:w w:val="100"/>
      <w:position w:val="0"/>
      <w:sz w:val="12"/>
      <w:szCs w:val="12"/>
      <w:u w:val="none"/>
      <w:lang w:val="ru-RU" w:eastAsia="ru-RU" w:bidi="ru-RU"/>
    </w:rPr>
  </w:style>
  <w:style w:type="character" w:customStyle="1" w:styleId="7">
    <w:name w:val="Основной текст (7)_"/>
    <w:basedOn w:val="a0"/>
    <w:link w:val="71"/>
    <w:rPr>
      <w:rFonts w:ascii="Calibri" w:eastAsia="Calibri" w:hAnsi="Calibri" w:cs="Calibri"/>
      <w:b/>
      <w:bCs/>
      <w:i w:val="0"/>
      <w:iCs w:val="0"/>
      <w:smallCaps w:val="0"/>
      <w:strike w:val="0"/>
      <w:sz w:val="16"/>
      <w:szCs w:val="16"/>
      <w:u w:val="none"/>
    </w:rPr>
  </w:style>
  <w:style w:type="character" w:customStyle="1" w:styleId="70">
    <w:name w:val="Основной текст (7)"/>
    <w:basedOn w:val="7"/>
    <w:rPr>
      <w:rFonts w:ascii="Calibri" w:eastAsia="Calibri" w:hAnsi="Calibri" w:cs="Calibri"/>
      <w:b/>
      <w:bCs/>
      <w:i w:val="0"/>
      <w:iCs w:val="0"/>
      <w:smallCaps w:val="0"/>
      <w:strike w:val="0"/>
      <w:color w:val="000000"/>
      <w:spacing w:val="0"/>
      <w:w w:val="100"/>
      <w:position w:val="0"/>
      <w:sz w:val="16"/>
      <w:szCs w:val="16"/>
      <w:u w:val="none"/>
      <w:lang w:val="ru-RU" w:eastAsia="ru-RU" w:bidi="ru-RU"/>
    </w:rPr>
  </w:style>
  <w:style w:type="character" w:customStyle="1" w:styleId="a6">
    <w:name w:val="Колонтитул_"/>
    <w:basedOn w:val="a0"/>
    <w:link w:val="11"/>
    <w:rPr>
      <w:rFonts w:ascii="FrankRuehl" w:eastAsia="FrankRuehl" w:hAnsi="FrankRuehl" w:cs="FrankRuehl"/>
      <w:b w:val="0"/>
      <w:bCs w:val="0"/>
      <w:i w:val="0"/>
      <w:iCs w:val="0"/>
      <w:smallCaps w:val="0"/>
      <w:strike w:val="0"/>
      <w:sz w:val="23"/>
      <w:szCs w:val="23"/>
      <w:u w:val="none"/>
    </w:rPr>
  </w:style>
  <w:style w:type="character" w:customStyle="1" w:styleId="a7">
    <w:name w:val="Колонтитул"/>
    <w:basedOn w:val="a6"/>
    <w:rPr>
      <w:rFonts w:ascii="FrankRuehl" w:eastAsia="FrankRuehl" w:hAnsi="FrankRuehl" w:cs="FrankRuehl"/>
      <w:b w:val="0"/>
      <w:bCs w:val="0"/>
      <w:i w:val="0"/>
      <w:iCs w:val="0"/>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1"/>
    <w:rPr>
      <w:rFonts w:ascii="Calibri" w:eastAsia="Calibri" w:hAnsi="Calibri" w:cs="Calibri"/>
      <w:b w:val="0"/>
      <w:bCs w:val="0"/>
      <w:i/>
      <w:iCs/>
      <w:smallCaps w:val="0"/>
      <w:strike w:val="0"/>
      <w:sz w:val="16"/>
      <w:szCs w:val="16"/>
      <w:u w:val="none"/>
    </w:rPr>
  </w:style>
  <w:style w:type="character" w:customStyle="1" w:styleId="80">
    <w:name w:val="Основной текст (8) + Полужирный"/>
    <w:basedOn w:val="8"/>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82">
    <w:name w:val="Основной текст (8)"/>
    <w:basedOn w:val="8"/>
    <w:rPr>
      <w:rFonts w:ascii="Calibri" w:eastAsia="Calibri" w:hAnsi="Calibri" w:cs="Calibri"/>
      <w:b w:val="0"/>
      <w:bCs w:val="0"/>
      <w:i/>
      <w:iCs/>
      <w:smallCaps w:val="0"/>
      <w:strike w:val="0"/>
      <w:color w:val="000000"/>
      <w:spacing w:val="0"/>
      <w:w w:val="100"/>
      <w:position w:val="0"/>
      <w:sz w:val="16"/>
      <w:szCs w:val="16"/>
      <w:u w:val="none"/>
      <w:lang w:val="ru-RU" w:eastAsia="ru-RU" w:bidi="ru-RU"/>
    </w:rPr>
  </w:style>
  <w:style w:type="character" w:customStyle="1" w:styleId="a8">
    <w:name w:val="Основной текст + Не полужирный"/>
    <w:basedOn w:val="a4"/>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23">
    <w:name w:val="Основной текст2"/>
    <w:basedOn w:val="a4"/>
    <w:rPr>
      <w:rFonts w:ascii="Calibri" w:eastAsia="Calibri" w:hAnsi="Calibri" w:cs="Calibri"/>
      <w:b/>
      <w:bCs/>
      <w:i/>
      <w:iCs/>
      <w:smallCaps w:val="0"/>
      <w:strike w:val="0"/>
      <w:color w:val="000000"/>
      <w:spacing w:val="0"/>
      <w:w w:val="100"/>
      <w:position w:val="0"/>
      <w:sz w:val="16"/>
      <w:szCs w:val="16"/>
      <w:u w:val="single"/>
      <w:lang w:val="ru-RU" w:eastAsia="ru-RU" w:bidi="ru-RU"/>
    </w:rPr>
  </w:style>
  <w:style w:type="character" w:customStyle="1" w:styleId="72">
    <w:name w:val="Основной текст (7) + Курсив"/>
    <w:basedOn w:val="7"/>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24">
    <w:name w:val="Основной текст (2) + Полужирный;Курсив"/>
    <w:basedOn w:val="21"/>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211">
    <w:name w:val="Основной текст (2) + Полужирный;Курсив1"/>
    <w:basedOn w:val="21"/>
    <w:rPr>
      <w:rFonts w:ascii="Calibri" w:eastAsia="Calibri" w:hAnsi="Calibri" w:cs="Calibri"/>
      <w:b/>
      <w:bCs/>
      <w:i/>
      <w:iCs/>
      <w:smallCaps w:val="0"/>
      <w:strike w:val="0"/>
      <w:color w:val="000000"/>
      <w:spacing w:val="0"/>
      <w:w w:val="100"/>
      <w:position w:val="0"/>
      <w:sz w:val="16"/>
      <w:szCs w:val="16"/>
      <w:u w:val="none"/>
    </w:rPr>
  </w:style>
  <w:style w:type="character" w:customStyle="1" w:styleId="a9">
    <w:name w:val="Основной текст + Не курсив"/>
    <w:basedOn w:val="a4"/>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25">
    <w:name w:val="Основной текст (2) + Полужирный"/>
    <w:basedOn w:val="21"/>
    <w:rPr>
      <w:rFonts w:ascii="Calibri" w:eastAsia="Calibri" w:hAnsi="Calibri" w:cs="Calibri"/>
      <w:b/>
      <w:bCs/>
      <w:i w:val="0"/>
      <w:iCs w:val="0"/>
      <w:smallCaps w:val="0"/>
      <w:strike w:val="0"/>
      <w:color w:val="000000"/>
      <w:spacing w:val="0"/>
      <w:w w:val="100"/>
      <w:position w:val="0"/>
      <w:sz w:val="16"/>
      <w:szCs w:val="16"/>
      <w:u w:val="none"/>
      <w:lang w:val="ru-RU" w:eastAsia="ru-RU" w:bidi="ru-RU"/>
    </w:rPr>
  </w:style>
  <w:style w:type="character" w:customStyle="1" w:styleId="12">
    <w:name w:val="Заголовок №1_"/>
    <w:basedOn w:val="a0"/>
    <w:link w:val="110"/>
    <w:rPr>
      <w:rFonts w:ascii="Calibri" w:eastAsia="Calibri" w:hAnsi="Calibri" w:cs="Calibri"/>
      <w:b/>
      <w:bCs/>
      <w:i w:val="0"/>
      <w:iCs w:val="0"/>
      <w:smallCaps w:val="0"/>
      <w:strike w:val="0"/>
      <w:sz w:val="16"/>
      <w:szCs w:val="16"/>
      <w:u w:val="none"/>
    </w:rPr>
  </w:style>
  <w:style w:type="character" w:customStyle="1" w:styleId="13">
    <w:name w:val="Заголовок №1"/>
    <w:basedOn w:val="12"/>
    <w:rPr>
      <w:rFonts w:ascii="Calibri" w:eastAsia="Calibri" w:hAnsi="Calibri" w:cs="Calibri"/>
      <w:b/>
      <w:bCs/>
      <w:i w:val="0"/>
      <w:iCs w:val="0"/>
      <w:smallCaps w:val="0"/>
      <w:strike w:val="0"/>
      <w:color w:val="000000"/>
      <w:spacing w:val="0"/>
      <w:w w:val="100"/>
      <w:position w:val="0"/>
      <w:sz w:val="16"/>
      <w:szCs w:val="16"/>
      <w:u w:val="none"/>
      <w:lang w:val="ru-RU" w:eastAsia="ru-RU" w:bidi="ru-RU"/>
    </w:rPr>
  </w:style>
  <w:style w:type="character" w:customStyle="1" w:styleId="FrankRuehl75pt">
    <w:name w:val="Основной текст + FrankRuehl;7;5 pt;Не полужирный"/>
    <w:basedOn w:val="a4"/>
    <w:rPr>
      <w:rFonts w:ascii="FrankRuehl" w:eastAsia="FrankRuehl" w:hAnsi="FrankRuehl" w:cs="FrankRuehl"/>
      <w:b/>
      <w:bCs/>
      <w:i/>
      <w:iCs/>
      <w:smallCaps w:val="0"/>
      <w:strike w:val="0"/>
      <w:color w:val="000000"/>
      <w:spacing w:val="0"/>
      <w:w w:val="100"/>
      <w:position w:val="0"/>
      <w:sz w:val="15"/>
      <w:szCs w:val="15"/>
      <w:u w:val="none"/>
      <w:lang w:val="ru-RU" w:eastAsia="ru-RU" w:bidi="ru-RU"/>
    </w:rPr>
  </w:style>
  <w:style w:type="character" w:customStyle="1" w:styleId="FrankRuehl75pt1">
    <w:name w:val="Основной текст + FrankRuehl;7;5 pt;Не полужирный1"/>
    <w:basedOn w:val="a4"/>
    <w:rPr>
      <w:rFonts w:ascii="FrankRuehl" w:eastAsia="FrankRuehl" w:hAnsi="FrankRuehl" w:cs="FrankRuehl"/>
      <w:b/>
      <w:bCs/>
      <w:i/>
      <w:iCs/>
      <w:smallCaps w:val="0"/>
      <w:strike w:val="0"/>
      <w:color w:val="000000"/>
      <w:spacing w:val="0"/>
      <w:w w:val="100"/>
      <w:position w:val="0"/>
      <w:sz w:val="15"/>
      <w:szCs w:val="15"/>
      <w:u w:val="none"/>
      <w:lang w:val="ru-RU" w:eastAsia="ru-RU" w:bidi="ru-RU"/>
    </w:rPr>
  </w:style>
  <w:style w:type="character" w:customStyle="1" w:styleId="9">
    <w:name w:val="Основной текст (9)_"/>
    <w:basedOn w:val="a0"/>
    <w:link w:val="90"/>
    <w:rPr>
      <w:rFonts w:ascii="Calibri" w:eastAsia="Calibri" w:hAnsi="Calibri" w:cs="Calibri"/>
      <w:b/>
      <w:bCs/>
      <w:i w:val="0"/>
      <w:iCs w:val="0"/>
      <w:smallCaps w:val="0"/>
      <w:strike w:val="0"/>
      <w:sz w:val="17"/>
      <w:szCs w:val="17"/>
      <w:u w:val="none"/>
    </w:rPr>
  </w:style>
  <w:style w:type="character" w:customStyle="1" w:styleId="98pt">
    <w:name w:val="Основной текст (9) + 8 pt;Курсив"/>
    <w:basedOn w:val="9"/>
    <w:rPr>
      <w:rFonts w:ascii="Calibri" w:eastAsia="Calibri" w:hAnsi="Calibri" w:cs="Calibri"/>
      <w:b/>
      <w:bCs/>
      <w:i/>
      <w:iCs/>
      <w:smallCaps w:val="0"/>
      <w:strike w:val="0"/>
      <w:color w:val="000000"/>
      <w:spacing w:val="0"/>
      <w:w w:val="100"/>
      <w:position w:val="0"/>
      <w:sz w:val="16"/>
      <w:szCs w:val="16"/>
      <w:u w:val="none"/>
      <w:lang w:val="ru-RU" w:eastAsia="ru-RU" w:bidi="ru-RU"/>
    </w:rPr>
  </w:style>
  <w:style w:type="character" w:customStyle="1" w:styleId="98pt0">
    <w:name w:val="Основной текст (9) + 8 pt"/>
    <w:basedOn w:val="9"/>
    <w:rPr>
      <w:rFonts w:ascii="Calibri" w:eastAsia="Calibri" w:hAnsi="Calibri" w:cs="Calibri"/>
      <w:b/>
      <w:bCs/>
      <w:i w:val="0"/>
      <w:iCs w:val="0"/>
      <w:smallCaps w:val="0"/>
      <w:strike w:val="0"/>
      <w:color w:val="000000"/>
      <w:spacing w:val="0"/>
      <w:w w:val="100"/>
      <w:position w:val="0"/>
      <w:sz w:val="16"/>
      <w:szCs w:val="16"/>
      <w:u w:val="none"/>
      <w:lang w:val="ru-RU" w:eastAsia="ru-RU" w:bidi="ru-RU"/>
    </w:rPr>
  </w:style>
  <w:style w:type="character" w:customStyle="1" w:styleId="85pt">
    <w:name w:val="Основной текст + 8;5 pt;Не курсив"/>
    <w:basedOn w:val="a4"/>
    <w:rPr>
      <w:rFonts w:ascii="Calibri" w:eastAsia="Calibri" w:hAnsi="Calibri" w:cs="Calibri"/>
      <w:b/>
      <w:bCs/>
      <w:i/>
      <w:iCs/>
      <w:smallCaps w:val="0"/>
      <w:strike w:val="0"/>
      <w:color w:val="000000"/>
      <w:spacing w:val="0"/>
      <w:w w:val="100"/>
      <w:position w:val="0"/>
      <w:sz w:val="17"/>
      <w:szCs w:val="17"/>
      <w:u w:val="none"/>
      <w:lang w:val="ru-RU" w:eastAsia="ru-RU" w:bidi="ru-RU"/>
    </w:rPr>
  </w:style>
  <w:style w:type="character" w:customStyle="1" w:styleId="32">
    <w:name w:val="Основной текст3"/>
    <w:basedOn w:val="a4"/>
    <w:rPr>
      <w:rFonts w:ascii="Calibri" w:eastAsia="Calibri" w:hAnsi="Calibri" w:cs="Calibri"/>
      <w:b/>
      <w:bCs/>
      <w:i/>
      <w:iCs/>
      <w:smallCaps w:val="0"/>
      <w:strike w:val="0"/>
      <w:color w:val="000000"/>
      <w:spacing w:val="0"/>
      <w:w w:val="100"/>
      <w:position w:val="0"/>
      <w:sz w:val="16"/>
      <w:szCs w:val="16"/>
      <w:u w:val="single"/>
      <w:lang w:val="ru-RU" w:eastAsia="ru-RU" w:bidi="ru-RU"/>
    </w:rPr>
  </w:style>
  <w:style w:type="paragraph" w:customStyle="1" w:styleId="5">
    <w:name w:val="Основной текст (5)"/>
    <w:basedOn w:val="a"/>
    <w:link w:val="5Exact"/>
    <w:pPr>
      <w:shd w:val="clear" w:color="auto" w:fill="FFFFFF"/>
      <w:spacing w:line="0" w:lineRule="atLeast"/>
    </w:pPr>
    <w:rPr>
      <w:rFonts w:ascii="Calibri" w:eastAsia="Calibri" w:hAnsi="Calibri" w:cs="Calibri"/>
      <w:b/>
      <w:bCs/>
      <w:spacing w:val="5"/>
      <w:sz w:val="20"/>
      <w:szCs w:val="20"/>
    </w:rPr>
  </w:style>
  <w:style w:type="paragraph" w:customStyle="1" w:styleId="6">
    <w:name w:val="Основной текст (6)"/>
    <w:basedOn w:val="a"/>
    <w:link w:val="6Exact"/>
    <w:pPr>
      <w:shd w:val="clear" w:color="auto" w:fill="FFFFFF"/>
      <w:spacing w:after="60" w:line="0" w:lineRule="atLeast"/>
      <w:jc w:val="center"/>
    </w:pPr>
    <w:rPr>
      <w:rFonts w:ascii="Calibri" w:eastAsia="Calibri" w:hAnsi="Calibri" w:cs="Calibri"/>
      <w:b/>
      <w:bCs/>
      <w:i/>
      <w:iCs/>
      <w:spacing w:val="-2"/>
      <w:sz w:val="22"/>
      <w:szCs w:val="22"/>
    </w:rPr>
  </w:style>
  <w:style w:type="paragraph" w:customStyle="1" w:styleId="31">
    <w:name w:val="Основной текст (3)1"/>
    <w:basedOn w:val="a"/>
    <w:link w:val="3"/>
    <w:pPr>
      <w:shd w:val="clear" w:color="auto" w:fill="FFFFFF"/>
      <w:spacing w:after="780" w:line="0" w:lineRule="atLeast"/>
      <w:jc w:val="both"/>
    </w:pPr>
    <w:rPr>
      <w:rFonts w:ascii="Calibri" w:eastAsia="Calibri" w:hAnsi="Calibri" w:cs="Calibri"/>
      <w:sz w:val="13"/>
      <w:szCs w:val="13"/>
    </w:rPr>
  </w:style>
  <w:style w:type="paragraph" w:customStyle="1" w:styleId="4">
    <w:name w:val="Основной текст4"/>
    <w:basedOn w:val="a"/>
    <w:link w:val="a4"/>
    <w:pPr>
      <w:shd w:val="clear" w:color="auto" w:fill="FFFFFF"/>
      <w:spacing w:line="216" w:lineRule="exact"/>
      <w:ind w:hanging="280"/>
    </w:pPr>
    <w:rPr>
      <w:rFonts w:ascii="Calibri" w:eastAsia="Calibri" w:hAnsi="Calibri" w:cs="Calibri"/>
      <w:b/>
      <w:bCs/>
      <w:i/>
      <w:iCs/>
      <w:spacing w:val="2"/>
      <w:sz w:val="15"/>
      <w:szCs w:val="15"/>
    </w:rPr>
  </w:style>
  <w:style w:type="paragraph" w:customStyle="1" w:styleId="210">
    <w:name w:val="Основной текст (2)1"/>
    <w:basedOn w:val="a"/>
    <w:link w:val="21"/>
    <w:pPr>
      <w:shd w:val="clear" w:color="auto" w:fill="FFFFFF"/>
      <w:spacing w:line="216" w:lineRule="exact"/>
      <w:jc w:val="both"/>
    </w:pPr>
    <w:rPr>
      <w:rFonts w:ascii="Calibri" w:eastAsia="Calibri" w:hAnsi="Calibri" w:cs="Calibri"/>
      <w:sz w:val="16"/>
      <w:szCs w:val="16"/>
    </w:rPr>
  </w:style>
  <w:style w:type="paragraph" w:customStyle="1" w:styleId="41">
    <w:name w:val="Основной текст (4)1"/>
    <w:basedOn w:val="a"/>
    <w:link w:val="40"/>
    <w:pPr>
      <w:shd w:val="clear" w:color="auto" w:fill="FFFFFF"/>
      <w:spacing w:before="780" w:after="180" w:line="0" w:lineRule="atLeast"/>
      <w:jc w:val="center"/>
    </w:pPr>
    <w:rPr>
      <w:rFonts w:ascii="Calibri" w:eastAsia="Calibri" w:hAnsi="Calibri" w:cs="Calibri"/>
      <w:b/>
      <w:bCs/>
      <w:sz w:val="12"/>
      <w:szCs w:val="12"/>
    </w:rPr>
  </w:style>
  <w:style w:type="paragraph" w:customStyle="1" w:styleId="71">
    <w:name w:val="Основной текст (7)1"/>
    <w:basedOn w:val="a"/>
    <w:link w:val="7"/>
    <w:pPr>
      <w:shd w:val="clear" w:color="auto" w:fill="FFFFFF"/>
      <w:spacing w:line="216" w:lineRule="exact"/>
      <w:jc w:val="both"/>
    </w:pPr>
    <w:rPr>
      <w:rFonts w:ascii="Calibri" w:eastAsia="Calibri" w:hAnsi="Calibri" w:cs="Calibri"/>
      <w:b/>
      <w:bCs/>
      <w:sz w:val="16"/>
      <w:szCs w:val="16"/>
    </w:rPr>
  </w:style>
  <w:style w:type="paragraph" w:customStyle="1" w:styleId="11">
    <w:name w:val="Колонтитул1"/>
    <w:basedOn w:val="a"/>
    <w:link w:val="a6"/>
    <w:pPr>
      <w:shd w:val="clear" w:color="auto" w:fill="FFFFFF"/>
      <w:spacing w:line="0" w:lineRule="atLeast"/>
    </w:pPr>
    <w:rPr>
      <w:rFonts w:ascii="FrankRuehl" w:eastAsia="FrankRuehl" w:hAnsi="FrankRuehl" w:cs="FrankRuehl"/>
      <w:sz w:val="23"/>
      <w:szCs w:val="23"/>
    </w:rPr>
  </w:style>
  <w:style w:type="paragraph" w:customStyle="1" w:styleId="81">
    <w:name w:val="Основной текст (8)1"/>
    <w:basedOn w:val="a"/>
    <w:link w:val="8"/>
    <w:pPr>
      <w:shd w:val="clear" w:color="auto" w:fill="FFFFFF"/>
      <w:spacing w:line="216" w:lineRule="exact"/>
      <w:ind w:firstLine="420"/>
      <w:jc w:val="both"/>
    </w:pPr>
    <w:rPr>
      <w:rFonts w:ascii="Calibri" w:eastAsia="Calibri" w:hAnsi="Calibri" w:cs="Calibri"/>
      <w:i/>
      <w:iCs/>
      <w:sz w:val="16"/>
      <w:szCs w:val="16"/>
    </w:rPr>
  </w:style>
  <w:style w:type="paragraph" w:customStyle="1" w:styleId="110">
    <w:name w:val="Заголовок №11"/>
    <w:basedOn w:val="a"/>
    <w:link w:val="12"/>
    <w:pPr>
      <w:shd w:val="clear" w:color="auto" w:fill="FFFFFF"/>
      <w:spacing w:before="180" w:after="60" w:line="0" w:lineRule="atLeast"/>
      <w:ind w:firstLine="420"/>
      <w:jc w:val="both"/>
      <w:outlineLvl w:val="0"/>
    </w:pPr>
    <w:rPr>
      <w:rFonts w:ascii="Calibri" w:eastAsia="Calibri" w:hAnsi="Calibri" w:cs="Calibri"/>
      <w:b/>
      <w:bCs/>
      <w:sz w:val="16"/>
      <w:szCs w:val="16"/>
    </w:rPr>
  </w:style>
  <w:style w:type="paragraph" w:customStyle="1" w:styleId="90">
    <w:name w:val="Основной текст (9)"/>
    <w:basedOn w:val="a"/>
    <w:link w:val="9"/>
    <w:pPr>
      <w:shd w:val="clear" w:color="auto" w:fill="FFFFFF"/>
      <w:spacing w:before="600" w:line="221" w:lineRule="exact"/>
      <w:ind w:firstLine="420"/>
      <w:jc w:val="both"/>
    </w:pPr>
    <w:rPr>
      <w:rFonts w:ascii="Calibri" w:eastAsia="Calibri" w:hAnsi="Calibri" w:cs="Calibri"/>
      <w:b/>
      <w:bCs/>
      <w:sz w:val="17"/>
      <w:szCs w:val="17"/>
    </w:rPr>
  </w:style>
  <w:style w:type="paragraph" w:customStyle="1" w:styleId="NormalPrefix">
    <w:name w:val="Normal Prefix"/>
    <w:link w:val="NormalPrefix0"/>
    <w:uiPriority w:val="99"/>
    <w:rsid w:val="00A53CE1"/>
    <w:pPr>
      <w:autoSpaceDE w:val="0"/>
      <w:autoSpaceDN w:val="0"/>
      <w:adjustRightInd w:val="0"/>
      <w:spacing w:before="200" w:after="40"/>
    </w:pPr>
    <w:rPr>
      <w:rFonts w:ascii="Times New Roman" w:eastAsia="Times New Roman" w:hAnsi="Times New Roman" w:cs="Times New Roman"/>
      <w:sz w:val="22"/>
      <w:szCs w:val="22"/>
      <w:lang w:bidi="ar-SA"/>
    </w:rPr>
  </w:style>
  <w:style w:type="character" w:customStyle="1" w:styleId="NormalPrefix0">
    <w:name w:val="Normal Prefix Знак"/>
    <w:link w:val="NormalPrefix"/>
    <w:uiPriority w:val="99"/>
    <w:locked/>
    <w:rsid w:val="00A53CE1"/>
    <w:rPr>
      <w:rFonts w:ascii="Times New Roman" w:eastAsia="Times New Roman" w:hAnsi="Times New Roman" w:cs="Times New Roman"/>
      <w:sz w:val="22"/>
      <w:szCs w:val="22"/>
      <w:lang w:bidi="ar-SA"/>
    </w:rPr>
  </w:style>
  <w:style w:type="paragraph" w:styleId="aa">
    <w:name w:val="caption"/>
    <w:basedOn w:val="a"/>
    <w:next w:val="a"/>
    <w:qFormat/>
    <w:rsid w:val="00A53CE1"/>
    <w:pPr>
      <w:widowControl/>
      <w:autoSpaceDE w:val="0"/>
      <w:autoSpaceDN w:val="0"/>
      <w:ind w:left="4536"/>
      <w:jc w:val="center"/>
    </w:pPr>
    <w:rPr>
      <w:rFonts w:ascii="Times New Roman" w:eastAsia="Times New Roman" w:hAnsi="Times New Roman" w:cs="Times New Roman"/>
      <w:b/>
      <w:bCs/>
      <w:color w:val="auto"/>
      <w:sz w:val="22"/>
      <w:szCs w:val="22"/>
      <w:lang w:eastAsia="en-US" w:bidi="ar-SA"/>
    </w:rPr>
  </w:style>
  <w:style w:type="character" w:customStyle="1" w:styleId="SUBST">
    <w:name w:val="__SUBST"/>
    <w:uiPriority w:val="99"/>
    <w:rsid w:val="000A0811"/>
    <w:rPr>
      <w:rFonts w:ascii="Times New Roman" w:hAnsi="Times New Roman"/>
      <w:b/>
      <w:i/>
      <w:sz w:val="22"/>
    </w:rPr>
  </w:style>
  <w:style w:type="character" w:customStyle="1" w:styleId="BaseChar">
    <w:name w:val="Base Char"/>
    <w:link w:val="Base"/>
    <w:locked/>
    <w:rsid w:val="000A0811"/>
    <w:rPr>
      <w:sz w:val="22"/>
      <w:lang w:eastAsia="en-US"/>
    </w:rPr>
  </w:style>
  <w:style w:type="paragraph" w:customStyle="1" w:styleId="Base">
    <w:name w:val="Base"/>
    <w:basedOn w:val="a"/>
    <w:link w:val="BaseChar"/>
    <w:rsid w:val="000A0811"/>
    <w:pPr>
      <w:widowControl/>
      <w:ind w:firstLine="539"/>
      <w:jc w:val="both"/>
    </w:pPr>
    <w:rPr>
      <w:color w:val="auto"/>
      <w:sz w:val="22"/>
      <w:lang w:eastAsia="en-US"/>
    </w:rPr>
  </w:style>
  <w:style w:type="paragraph" w:styleId="ab">
    <w:name w:val="List Paragraph"/>
    <w:basedOn w:val="a"/>
    <w:uiPriority w:val="34"/>
    <w:qFormat/>
    <w:rsid w:val="00693560"/>
    <w:pPr>
      <w:ind w:left="720"/>
      <w:contextualSpacing/>
    </w:pPr>
  </w:style>
  <w:style w:type="character" w:customStyle="1" w:styleId="20">
    <w:name w:val="Заголовок 2 Знак"/>
    <w:basedOn w:val="a0"/>
    <w:link w:val="2"/>
    <w:uiPriority w:val="99"/>
    <w:rsid w:val="00706CE5"/>
    <w:rPr>
      <w:rFonts w:ascii="Times New Roman" w:eastAsia="Times New Roman" w:hAnsi="Times New Roman" w:cs="Times New Roman"/>
      <w:b/>
      <w:i/>
      <w:sz w:val="20"/>
      <w:szCs w:val="20"/>
      <w:lang w:bidi="ar-SA"/>
    </w:rPr>
  </w:style>
  <w:style w:type="paragraph" w:styleId="ac">
    <w:name w:val="Balloon Text"/>
    <w:basedOn w:val="a"/>
    <w:link w:val="ad"/>
    <w:uiPriority w:val="99"/>
    <w:semiHidden/>
    <w:unhideWhenUsed/>
    <w:rsid w:val="002D47FA"/>
    <w:rPr>
      <w:rFonts w:ascii="Segoe UI" w:hAnsi="Segoe UI" w:cs="Segoe UI"/>
      <w:sz w:val="18"/>
      <w:szCs w:val="18"/>
    </w:rPr>
  </w:style>
  <w:style w:type="character" w:customStyle="1" w:styleId="ad">
    <w:name w:val="Текст выноски Знак"/>
    <w:basedOn w:val="a0"/>
    <w:link w:val="ac"/>
    <w:uiPriority w:val="99"/>
    <w:semiHidden/>
    <w:rsid w:val="002D47FA"/>
    <w:rPr>
      <w:rFonts w:ascii="Segoe UI" w:hAnsi="Segoe UI" w:cs="Segoe UI"/>
      <w:color w:val="000000"/>
      <w:sz w:val="18"/>
      <w:szCs w:val="18"/>
    </w:rPr>
  </w:style>
  <w:style w:type="character" w:styleId="ae">
    <w:name w:val="annotation reference"/>
    <w:basedOn w:val="a0"/>
    <w:uiPriority w:val="99"/>
    <w:semiHidden/>
    <w:unhideWhenUsed/>
    <w:rsid w:val="001209A3"/>
    <w:rPr>
      <w:sz w:val="16"/>
      <w:szCs w:val="16"/>
    </w:rPr>
  </w:style>
  <w:style w:type="paragraph" w:styleId="af">
    <w:name w:val="annotation text"/>
    <w:basedOn w:val="a"/>
    <w:link w:val="af0"/>
    <w:uiPriority w:val="99"/>
    <w:unhideWhenUsed/>
    <w:rsid w:val="001209A3"/>
    <w:rPr>
      <w:sz w:val="20"/>
      <w:szCs w:val="20"/>
    </w:rPr>
  </w:style>
  <w:style w:type="character" w:customStyle="1" w:styleId="af0">
    <w:name w:val="Текст примечания Знак"/>
    <w:basedOn w:val="a0"/>
    <w:link w:val="af"/>
    <w:uiPriority w:val="99"/>
    <w:rsid w:val="001209A3"/>
    <w:rPr>
      <w:color w:val="000000"/>
      <w:sz w:val="20"/>
      <w:szCs w:val="20"/>
    </w:rPr>
  </w:style>
  <w:style w:type="paragraph" w:styleId="af1">
    <w:name w:val="annotation subject"/>
    <w:basedOn w:val="af"/>
    <w:next w:val="af"/>
    <w:link w:val="af2"/>
    <w:uiPriority w:val="99"/>
    <w:semiHidden/>
    <w:unhideWhenUsed/>
    <w:rsid w:val="001209A3"/>
    <w:rPr>
      <w:b/>
      <w:bCs/>
    </w:rPr>
  </w:style>
  <w:style w:type="character" w:customStyle="1" w:styleId="af2">
    <w:name w:val="Тема примечания Знак"/>
    <w:basedOn w:val="af0"/>
    <w:link w:val="af1"/>
    <w:uiPriority w:val="99"/>
    <w:semiHidden/>
    <w:rsid w:val="001209A3"/>
    <w:rPr>
      <w:b/>
      <w:bCs/>
      <w:color w:val="000000"/>
      <w:sz w:val="20"/>
      <w:szCs w:val="20"/>
    </w:rPr>
  </w:style>
  <w:style w:type="paragraph" w:customStyle="1" w:styleId="s1">
    <w:name w:val="s_1"/>
    <w:basedOn w:val="a"/>
    <w:rsid w:val="00D146E8"/>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
    <w:link w:val="HTML0"/>
    <w:uiPriority w:val="99"/>
    <w:semiHidden/>
    <w:unhideWhenUsed/>
    <w:rsid w:val="00862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HAnsi"/>
      <w:sz w:val="20"/>
      <w:szCs w:val="20"/>
      <w:lang w:bidi="ar-SA"/>
    </w:rPr>
  </w:style>
  <w:style w:type="character" w:customStyle="1" w:styleId="HTML0">
    <w:name w:val="Стандартный HTML Знак"/>
    <w:basedOn w:val="a0"/>
    <w:link w:val="HTML"/>
    <w:uiPriority w:val="99"/>
    <w:semiHidden/>
    <w:rsid w:val="008620A0"/>
    <w:rPr>
      <w:rFonts w:eastAsiaTheme="minorHAnsi"/>
      <w:color w:val="000000"/>
      <w:sz w:val="20"/>
      <w:szCs w:val="20"/>
      <w:lang w:bidi="ar-SA"/>
    </w:rPr>
  </w:style>
  <w:style w:type="character" w:customStyle="1" w:styleId="rptfld">
    <w:name w:val="rptfld"/>
    <w:basedOn w:val="a0"/>
    <w:rsid w:val="007E153B"/>
  </w:style>
  <w:style w:type="paragraph" w:customStyle="1" w:styleId="Default">
    <w:name w:val="Default"/>
    <w:rsid w:val="00EC1954"/>
    <w:pPr>
      <w:widowControl/>
      <w:autoSpaceDE w:val="0"/>
      <w:autoSpaceDN w:val="0"/>
      <w:adjustRightInd w:val="0"/>
    </w:pPr>
    <w:rPr>
      <w:rFonts w:ascii="Times New Roman" w:hAnsi="Times New Roman" w:cs="Times New Roman"/>
      <w:color w:val="000000"/>
      <w:lang w:bidi="ar-SA"/>
    </w:rPr>
  </w:style>
  <w:style w:type="paragraph" w:styleId="26">
    <w:name w:val="Body Text 2"/>
    <w:basedOn w:val="a"/>
    <w:link w:val="27"/>
    <w:uiPriority w:val="99"/>
    <w:rsid w:val="00AC2786"/>
    <w:pPr>
      <w:widowControl/>
      <w:spacing w:after="120" w:line="480" w:lineRule="auto"/>
    </w:pPr>
    <w:rPr>
      <w:rFonts w:ascii="Times New Roman" w:eastAsia="Times New Roman" w:hAnsi="Times New Roman" w:cs="Times New Roman"/>
      <w:color w:val="auto"/>
      <w:lang w:val="x-none" w:eastAsia="x-none" w:bidi="ar-SA"/>
    </w:rPr>
  </w:style>
  <w:style w:type="character" w:customStyle="1" w:styleId="27">
    <w:name w:val="Основной текст 2 Знак"/>
    <w:basedOn w:val="a0"/>
    <w:link w:val="26"/>
    <w:uiPriority w:val="99"/>
    <w:rsid w:val="00AC2786"/>
    <w:rPr>
      <w:rFonts w:ascii="Times New Roman" w:eastAsia="Times New Roman" w:hAnsi="Times New Roman" w:cs="Times New Roman"/>
      <w:lang w:val="x-none" w:eastAsia="x-none" w:bidi="ar-SA"/>
    </w:rPr>
  </w:style>
  <w:style w:type="character" w:customStyle="1" w:styleId="b-linki">
    <w:name w:val="b-link__i"/>
    <w:basedOn w:val="a0"/>
    <w:rsid w:val="00AC2786"/>
  </w:style>
  <w:style w:type="character" w:styleId="af3">
    <w:name w:val="Strong"/>
    <w:basedOn w:val="a0"/>
    <w:uiPriority w:val="22"/>
    <w:qFormat/>
    <w:rsid w:val="009920A7"/>
    <w:rPr>
      <w:b/>
      <w:bCs/>
    </w:rPr>
  </w:style>
  <w:style w:type="paragraph" w:styleId="af4">
    <w:name w:val="header"/>
    <w:basedOn w:val="a"/>
    <w:link w:val="af5"/>
    <w:uiPriority w:val="99"/>
    <w:unhideWhenUsed/>
    <w:rsid w:val="00796320"/>
    <w:pPr>
      <w:tabs>
        <w:tab w:val="center" w:pos="4677"/>
        <w:tab w:val="right" w:pos="9355"/>
      </w:tabs>
    </w:pPr>
  </w:style>
  <w:style w:type="character" w:customStyle="1" w:styleId="af5">
    <w:name w:val="Верхний колонтитул Знак"/>
    <w:basedOn w:val="a0"/>
    <w:link w:val="af4"/>
    <w:uiPriority w:val="99"/>
    <w:rsid w:val="00796320"/>
    <w:rPr>
      <w:color w:val="000000"/>
    </w:rPr>
  </w:style>
  <w:style w:type="paragraph" w:styleId="af6">
    <w:name w:val="footer"/>
    <w:basedOn w:val="a"/>
    <w:link w:val="af7"/>
    <w:uiPriority w:val="99"/>
    <w:unhideWhenUsed/>
    <w:rsid w:val="00796320"/>
    <w:pPr>
      <w:tabs>
        <w:tab w:val="center" w:pos="4677"/>
        <w:tab w:val="right" w:pos="9355"/>
      </w:tabs>
    </w:pPr>
  </w:style>
  <w:style w:type="character" w:customStyle="1" w:styleId="af7">
    <w:name w:val="Нижний колонтитул Знак"/>
    <w:basedOn w:val="a0"/>
    <w:link w:val="af6"/>
    <w:uiPriority w:val="99"/>
    <w:rsid w:val="00796320"/>
    <w:rPr>
      <w:color w:val="000000"/>
    </w:rPr>
  </w:style>
  <w:style w:type="paragraph" w:customStyle="1" w:styleId="ConsPlusNormal">
    <w:name w:val="ConsPlusNormal"/>
    <w:rsid w:val="00DD2047"/>
    <w:pPr>
      <w:widowControl/>
      <w:autoSpaceDE w:val="0"/>
      <w:autoSpaceDN w:val="0"/>
      <w:adjustRightInd w:val="0"/>
    </w:pPr>
    <w:rPr>
      <w:rFonts w:ascii="Arial" w:eastAsiaTheme="minorHAnsi" w:hAnsi="Arial" w:cs="Arial"/>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0578">
      <w:bodyDiv w:val="1"/>
      <w:marLeft w:val="0"/>
      <w:marRight w:val="0"/>
      <w:marTop w:val="0"/>
      <w:marBottom w:val="0"/>
      <w:divBdr>
        <w:top w:val="none" w:sz="0" w:space="0" w:color="auto"/>
        <w:left w:val="none" w:sz="0" w:space="0" w:color="auto"/>
        <w:bottom w:val="none" w:sz="0" w:space="0" w:color="auto"/>
        <w:right w:val="none" w:sz="0" w:space="0" w:color="auto"/>
      </w:divBdr>
      <w:divsChild>
        <w:div w:id="606500715">
          <w:marLeft w:val="0"/>
          <w:marRight w:val="0"/>
          <w:marTop w:val="0"/>
          <w:marBottom w:val="0"/>
          <w:divBdr>
            <w:top w:val="none" w:sz="0" w:space="0" w:color="auto"/>
            <w:left w:val="none" w:sz="0" w:space="0" w:color="auto"/>
            <w:bottom w:val="none" w:sz="0" w:space="0" w:color="auto"/>
            <w:right w:val="none" w:sz="0" w:space="0" w:color="auto"/>
          </w:divBdr>
        </w:div>
      </w:divsChild>
    </w:div>
    <w:div w:id="208537943">
      <w:bodyDiv w:val="1"/>
      <w:marLeft w:val="0"/>
      <w:marRight w:val="0"/>
      <w:marTop w:val="0"/>
      <w:marBottom w:val="0"/>
      <w:divBdr>
        <w:top w:val="none" w:sz="0" w:space="0" w:color="auto"/>
        <w:left w:val="none" w:sz="0" w:space="0" w:color="auto"/>
        <w:bottom w:val="none" w:sz="0" w:space="0" w:color="auto"/>
        <w:right w:val="none" w:sz="0" w:space="0" w:color="auto"/>
      </w:divBdr>
    </w:div>
    <w:div w:id="233588517">
      <w:bodyDiv w:val="1"/>
      <w:marLeft w:val="0"/>
      <w:marRight w:val="0"/>
      <w:marTop w:val="0"/>
      <w:marBottom w:val="0"/>
      <w:divBdr>
        <w:top w:val="none" w:sz="0" w:space="0" w:color="auto"/>
        <w:left w:val="none" w:sz="0" w:space="0" w:color="auto"/>
        <w:bottom w:val="none" w:sz="0" w:space="0" w:color="auto"/>
        <w:right w:val="none" w:sz="0" w:space="0" w:color="auto"/>
      </w:divBdr>
    </w:div>
    <w:div w:id="1138761971">
      <w:bodyDiv w:val="1"/>
      <w:marLeft w:val="0"/>
      <w:marRight w:val="0"/>
      <w:marTop w:val="0"/>
      <w:marBottom w:val="0"/>
      <w:divBdr>
        <w:top w:val="none" w:sz="0" w:space="0" w:color="auto"/>
        <w:left w:val="none" w:sz="0" w:space="0" w:color="auto"/>
        <w:bottom w:val="none" w:sz="0" w:space="0" w:color="auto"/>
        <w:right w:val="none" w:sz="0" w:space="0" w:color="auto"/>
      </w:divBdr>
    </w:div>
    <w:div w:id="1170873528">
      <w:bodyDiv w:val="1"/>
      <w:marLeft w:val="0"/>
      <w:marRight w:val="0"/>
      <w:marTop w:val="0"/>
      <w:marBottom w:val="0"/>
      <w:divBdr>
        <w:top w:val="none" w:sz="0" w:space="0" w:color="auto"/>
        <w:left w:val="none" w:sz="0" w:space="0" w:color="auto"/>
        <w:bottom w:val="none" w:sz="0" w:space="0" w:color="auto"/>
        <w:right w:val="none" w:sz="0" w:space="0" w:color="auto"/>
      </w:divBdr>
    </w:div>
    <w:div w:id="1258951171">
      <w:bodyDiv w:val="1"/>
      <w:marLeft w:val="0"/>
      <w:marRight w:val="0"/>
      <w:marTop w:val="0"/>
      <w:marBottom w:val="0"/>
      <w:divBdr>
        <w:top w:val="none" w:sz="0" w:space="0" w:color="auto"/>
        <w:left w:val="none" w:sz="0" w:space="0" w:color="auto"/>
        <w:bottom w:val="none" w:sz="0" w:space="0" w:color="auto"/>
        <w:right w:val="none" w:sz="0" w:space="0" w:color="auto"/>
      </w:divBdr>
    </w:div>
    <w:div w:id="1315373464">
      <w:bodyDiv w:val="1"/>
      <w:marLeft w:val="0"/>
      <w:marRight w:val="0"/>
      <w:marTop w:val="0"/>
      <w:marBottom w:val="0"/>
      <w:divBdr>
        <w:top w:val="none" w:sz="0" w:space="0" w:color="auto"/>
        <w:left w:val="none" w:sz="0" w:space="0" w:color="auto"/>
        <w:bottom w:val="none" w:sz="0" w:space="0" w:color="auto"/>
        <w:right w:val="none" w:sz="0" w:space="0" w:color="auto"/>
      </w:divBdr>
    </w:div>
    <w:div w:id="1763644819">
      <w:bodyDiv w:val="1"/>
      <w:marLeft w:val="0"/>
      <w:marRight w:val="0"/>
      <w:marTop w:val="0"/>
      <w:marBottom w:val="0"/>
      <w:divBdr>
        <w:top w:val="none" w:sz="0" w:space="0" w:color="auto"/>
        <w:left w:val="none" w:sz="0" w:space="0" w:color="auto"/>
        <w:bottom w:val="none" w:sz="0" w:space="0" w:color="auto"/>
        <w:right w:val="none" w:sz="0" w:space="0" w:color="auto"/>
      </w:divBdr>
    </w:div>
    <w:div w:id="1824662816">
      <w:bodyDiv w:val="1"/>
      <w:marLeft w:val="0"/>
      <w:marRight w:val="0"/>
      <w:marTop w:val="0"/>
      <w:marBottom w:val="0"/>
      <w:divBdr>
        <w:top w:val="none" w:sz="0" w:space="0" w:color="auto"/>
        <w:left w:val="none" w:sz="0" w:space="0" w:color="auto"/>
        <w:bottom w:val="none" w:sz="0" w:space="0" w:color="auto"/>
        <w:right w:val="none" w:sz="0" w:space="0" w:color="auto"/>
      </w:divBdr>
    </w:div>
    <w:div w:id="2093699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5DFC-50BD-4F32-856A-9E873508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31154</Words>
  <Characters>177579</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Подготовлено системой "Личный кабинет эмитента ПАО Московская Биржа"</vt:lpstr>
    </vt:vector>
  </TitlesOfParts>
  <Company/>
  <LinksUpToDate>false</LinksUpToDate>
  <CharactersWithSpaces>208317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Подготовлено системой "Личный кабинет эмитента ПАО Московская Биржа"</dc:title>
  <dc:creator>sony</dc:creator>
  <cp:lastModifiedBy>Родичева Дарья Алексеевна (drodicheva)</cp:lastModifiedBy>
  <cp:revision>3</cp:revision>
  <cp:lastPrinted>2019-01-25T12:41:00Z</cp:lastPrinted>
  <dcterms:created xsi:type="dcterms:W3CDTF">2019-02-04T13:32:00Z</dcterms:created>
  <dcterms:modified xsi:type="dcterms:W3CDTF">2019-02-04T13:32:00Z</dcterms:modified>
</cp:coreProperties>
</file>